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2A" w:rsidRPr="002348C0" w:rsidRDefault="00FD6317" w:rsidP="006E652A">
      <w:pPr>
        <w:ind w:firstLine="10773"/>
        <w:jc w:val="both"/>
        <w:rPr>
          <w:szCs w:val="24"/>
        </w:rPr>
      </w:pPr>
      <w:r>
        <w:rPr>
          <w:szCs w:val="24"/>
        </w:rPr>
        <w:t>УТВЕРЖДЕНО</w:t>
      </w:r>
    </w:p>
    <w:p w:rsidR="006E652A" w:rsidRPr="002348C0" w:rsidRDefault="00FD6317" w:rsidP="006E652A">
      <w:pPr>
        <w:ind w:firstLine="10773"/>
        <w:jc w:val="both"/>
        <w:rPr>
          <w:szCs w:val="24"/>
        </w:rPr>
      </w:pPr>
      <w:r>
        <w:rPr>
          <w:szCs w:val="24"/>
        </w:rPr>
        <w:t>распоряжением</w:t>
      </w:r>
      <w:r w:rsidR="006E652A">
        <w:rPr>
          <w:szCs w:val="24"/>
        </w:rPr>
        <w:t xml:space="preserve"> А</w:t>
      </w:r>
      <w:r w:rsidR="006E652A" w:rsidRPr="002348C0">
        <w:rPr>
          <w:szCs w:val="24"/>
        </w:rPr>
        <w:t xml:space="preserve">дминистрации </w:t>
      </w:r>
    </w:p>
    <w:p w:rsidR="00066147" w:rsidRDefault="005E2634" w:rsidP="00066147">
      <w:pPr>
        <w:ind w:firstLine="10773"/>
        <w:rPr>
          <w:szCs w:val="24"/>
        </w:rPr>
      </w:pPr>
      <w:r>
        <w:rPr>
          <w:szCs w:val="24"/>
        </w:rPr>
        <w:t xml:space="preserve">муниципального образования </w:t>
      </w:r>
    </w:p>
    <w:p w:rsidR="006E652A" w:rsidRPr="002348C0" w:rsidRDefault="005E2634" w:rsidP="00066147">
      <w:pPr>
        <w:ind w:firstLine="10773"/>
        <w:rPr>
          <w:szCs w:val="24"/>
        </w:rPr>
      </w:pPr>
      <w:r>
        <w:rPr>
          <w:szCs w:val="24"/>
        </w:rPr>
        <w:t>Руднянский район Смоленской области</w:t>
      </w:r>
    </w:p>
    <w:p w:rsidR="009251DA" w:rsidRDefault="006E652A" w:rsidP="00305FBF">
      <w:pPr>
        <w:ind w:firstLine="10773"/>
        <w:rPr>
          <w:color w:val="000000"/>
          <w:sz w:val="28"/>
          <w:szCs w:val="28"/>
        </w:rPr>
      </w:pPr>
      <w:r w:rsidRPr="002348C0">
        <w:rPr>
          <w:szCs w:val="24"/>
        </w:rPr>
        <w:t xml:space="preserve">от </w:t>
      </w:r>
      <w:r w:rsidR="00094A5C">
        <w:rPr>
          <w:szCs w:val="24"/>
        </w:rPr>
        <w:t>03</w:t>
      </w:r>
      <w:r w:rsidR="00C934D5">
        <w:rPr>
          <w:szCs w:val="24"/>
        </w:rPr>
        <w:t>.12.</w:t>
      </w:r>
      <w:r w:rsidR="00A01EEC">
        <w:rPr>
          <w:szCs w:val="24"/>
        </w:rPr>
        <w:t>202</w:t>
      </w:r>
      <w:r w:rsidR="005E2634">
        <w:rPr>
          <w:szCs w:val="24"/>
        </w:rPr>
        <w:t>2</w:t>
      </w:r>
      <w:r w:rsidRPr="002348C0">
        <w:rPr>
          <w:szCs w:val="24"/>
        </w:rPr>
        <w:t xml:space="preserve"> № </w:t>
      </w:r>
      <w:r w:rsidR="00066147">
        <w:rPr>
          <w:szCs w:val="24"/>
        </w:rPr>
        <w:t>4</w:t>
      </w:r>
      <w:bookmarkStart w:id="0" w:name="_GoBack"/>
      <w:bookmarkEnd w:id="0"/>
      <w:r w:rsidR="00B07689">
        <w:rPr>
          <w:szCs w:val="24"/>
        </w:rPr>
        <w:t>15-р</w:t>
      </w:r>
    </w:p>
    <w:p w:rsidR="006E652A" w:rsidRDefault="006E652A" w:rsidP="009251DA">
      <w:pPr>
        <w:jc w:val="center"/>
        <w:rPr>
          <w:b/>
          <w:color w:val="000000"/>
          <w:sz w:val="28"/>
          <w:szCs w:val="28"/>
        </w:rPr>
      </w:pPr>
    </w:p>
    <w:p w:rsidR="009251DA" w:rsidRPr="008227B3" w:rsidRDefault="009251DA" w:rsidP="009251DA">
      <w:pPr>
        <w:jc w:val="center"/>
        <w:rPr>
          <w:b/>
          <w:color w:val="000000"/>
          <w:sz w:val="28"/>
          <w:szCs w:val="28"/>
        </w:rPr>
      </w:pPr>
      <w:r w:rsidRPr="008227B3">
        <w:rPr>
          <w:b/>
          <w:color w:val="000000"/>
          <w:sz w:val="28"/>
          <w:szCs w:val="28"/>
        </w:rPr>
        <w:t>План мероприятий («дорожная карта») по снижению</w:t>
      </w:r>
    </w:p>
    <w:p w:rsidR="00A01EEC" w:rsidRDefault="009251DA" w:rsidP="009251DA">
      <w:pPr>
        <w:jc w:val="center"/>
        <w:rPr>
          <w:b/>
          <w:sz w:val="28"/>
          <w:szCs w:val="28"/>
        </w:rPr>
      </w:pPr>
      <w:r w:rsidRPr="008227B3">
        <w:rPr>
          <w:b/>
          <w:color w:val="000000"/>
          <w:sz w:val="28"/>
          <w:szCs w:val="28"/>
        </w:rPr>
        <w:t xml:space="preserve">рисков нарушения антимонопольного законодательства </w:t>
      </w:r>
      <w:r w:rsidR="006E652A" w:rsidRPr="006E652A">
        <w:rPr>
          <w:b/>
          <w:sz w:val="28"/>
          <w:szCs w:val="28"/>
        </w:rPr>
        <w:t>(</w:t>
      </w:r>
      <w:proofErr w:type="gramStart"/>
      <w:r w:rsidR="006E652A" w:rsidRPr="006E652A">
        <w:rPr>
          <w:b/>
          <w:sz w:val="28"/>
          <w:szCs w:val="28"/>
        </w:rPr>
        <w:t>антимонопольный</w:t>
      </w:r>
      <w:proofErr w:type="gramEnd"/>
      <w:r w:rsidR="006E652A" w:rsidRPr="006E652A">
        <w:rPr>
          <w:b/>
          <w:sz w:val="28"/>
          <w:szCs w:val="28"/>
        </w:rPr>
        <w:t xml:space="preserve"> </w:t>
      </w:r>
      <w:proofErr w:type="spellStart"/>
      <w:r w:rsidR="006E652A" w:rsidRPr="006E652A">
        <w:rPr>
          <w:b/>
          <w:sz w:val="28"/>
          <w:szCs w:val="28"/>
        </w:rPr>
        <w:t>комплаенс</w:t>
      </w:r>
      <w:proofErr w:type="spellEnd"/>
      <w:r w:rsidR="006E652A" w:rsidRPr="006E652A">
        <w:rPr>
          <w:b/>
          <w:sz w:val="28"/>
          <w:szCs w:val="28"/>
        </w:rPr>
        <w:t>)</w:t>
      </w:r>
      <w:r w:rsidR="00A01EEC">
        <w:rPr>
          <w:b/>
          <w:sz w:val="28"/>
          <w:szCs w:val="28"/>
        </w:rPr>
        <w:t xml:space="preserve"> </w:t>
      </w:r>
    </w:p>
    <w:p w:rsidR="005E2634" w:rsidRDefault="00A01EEC" w:rsidP="00925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</w:t>
      </w:r>
      <w:r w:rsidR="005E2634">
        <w:rPr>
          <w:b/>
          <w:sz w:val="28"/>
          <w:szCs w:val="28"/>
        </w:rPr>
        <w:t>муниципального образования Руднянский район Смоленской области</w:t>
      </w:r>
    </w:p>
    <w:p w:rsidR="009251DA" w:rsidRPr="008227B3" w:rsidRDefault="005E2634" w:rsidP="009251DA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(далее – А</w:t>
      </w:r>
      <w:r w:rsidR="00A01EEC">
        <w:rPr>
          <w:b/>
          <w:sz w:val="28"/>
          <w:szCs w:val="28"/>
        </w:rPr>
        <w:t xml:space="preserve">дминистрация) </w:t>
      </w:r>
      <w:r w:rsidR="009251DA" w:rsidRPr="008227B3">
        <w:rPr>
          <w:b/>
          <w:color w:val="000000"/>
          <w:sz w:val="28"/>
          <w:szCs w:val="28"/>
        </w:rPr>
        <w:t xml:space="preserve">на </w:t>
      </w:r>
      <w:r w:rsidR="00094A5C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3</w:t>
      </w:r>
      <w:r w:rsidR="00094A5C">
        <w:rPr>
          <w:b/>
          <w:color w:val="000000"/>
          <w:sz w:val="28"/>
          <w:szCs w:val="28"/>
        </w:rPr>
        <w:t>-</w:t>
      </w:r>
      <w:r w:rsidR="009251DA" w:rsidRPr="008227B3">
        <w:rPr>
          <w:b/>
          <w:color w:val="000000"/>
          <w:sz w:val="28"/>
          <w:szCs w:val="28"/>
        </w:rPr>
        <w:t>20</w:t>
      </w:r>
      <w:r w:rsidR="0088473D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5</w:t>
      </w:r>
      <w:r w:rsidR="009251DA" w:rsidRPr="008227B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ы</w:t>
      </w:r>
    </w:p>
    <w:p w:rsidR="009251DA" w:rsidRPr="008227B3" w:rsidRDefault="009251DA" w:rsidP="009251DA">
      <w:pPr>
        <w:jc w:val="center"/>
        <w:rPr>
          <w:b/>
          <w:color w:val="000000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150"/>
        <w:gridCol w:w="5121"/>
        <w:gridCol w:w="3245"/>
        <w:gridCol w:w="1982"/>
      </w:tblGrid>
      <w:tr w:rsidR="009323A9" w:rsidRPr="008227B3" w:rsidTr="00A25BDA">
        <w:trPr>
          <w:trHeight w:val="868"/>
        </w:trPr>
        <w:tc>
          <w:tcPr>
            <w:tcW w:w="636" w:type="dxa"/>
            <w:shd w:val="clear" w:color="auto" w:fill="auto"/>
          </w:tcPr>
          <w:p w:rsidR="00A01EEC" w:rsidRPr="00A01EEC" w:rsidRDefault="00A01EEC" w:rsidP="00FF57B1">
            <w:pPr>
              <w:jc w:val="center"/>
              <w:rPr>
                <w:color w:val="000000"/>
                <w:szCs w:val="24"/>
              </w:rPr>
            </w:pPr>
            <w:r w:rsidRPr="00A01EEC">
              <w:rPr>
                <w:color w:val="000000"/>
                <w:szCs w:val="24"/>
              </w:rPr>
              <w:t xml:space="preserve">№ </w:t>
            </w:r>
            <w:proofErr w:type="gramStart"/>
            <w:r w:rsidRPr="00A01EEC">
              <w:rPr>
                <w:color w:val="000000"/>
                <w:szCs w:val="24"/>
              </w:rPr>
              <w:t>п</w:t>
            </w:r>
            <w:proofErr w:type="gramEnd"/>
            <w:r w:rsidRPr="00A01EEC">
              <w:rPr>
                <w:color w:val="000000"/>
                <w:szCs w:val="24"/>
              </w:rPr>
              <w:t>/п</w:t>
            </w:r>
          </w:p>
        </w:tc>
        <w:tc>
          <w:tcPr>
            <w:tcW w:w="4150" w:type="dxa"/>
            <w:shd w:val="clear" w:color="auto" w:fill="auto"/>
          </w:tcPr>
          <w:p w:rsidR="00A01EEC" w:rsidRPr="00A01EEC" w:rsidRDefault="00A01EEC" w:rsidP="00A01EEC">
            <w:pPr>
              <w:jc w:val="center"/>
              <w:rPr>
                <w:color w:val="000000"/>
                <w:szCs w:val="24"/>
              </w:rPr>
            </w:pPr>
            <w:r w:rsidRPr="00A01EEC">
              <w:rPr>
                <w:color w:val="000000"/>
                <w:szCs w:val="24"/>
              </w:rPr>
              <w:t xml:space="preserve">Мероприятия, направленные на минимизацию и устранение </w:t>
            </w:r>
            <w:proofErr w:type="gramStart"/>
            <w:r w:rsidRPr="00A01EEC">
              <w:rPr>
                <w:color w:val="000000"/>
                <w:szCs w:val="24"/>
              </w:rPr>
              <w:t>выявленных</w:t>
            </w:r>
            <w:proofErr w:type="gramEnd"/>
            <w:r w:rsidRPr="00A01EEC">
              <w:rPr>
                <w:color w:val="000000"/>
                <w:szCs w:val="24"/>
              </w:rPr>
              <w:t xml:space="preserve"> </w:t>
            </w:r>
            <w:proofErr w:type="spellStart"/>
            <w:r w:rsidRPr="00A01EEC">
              <w:rPr>
                <w:color w:val="000000"/>
                <w:szCs w:val="24"/>
              </w:rPr>
              <w:t>комплаенс</w:t>
            </w:r>
            <w:proofErr w:type="spellEnd"/>
            <w:r w:rsidRPr="00A01EEC">
              <w:rPr>
                <w:color w:val="000000"/>
                <w:szCs w:val="24"/>
              </w:rPr>
              <w:t>-рисков</w:t>
            </w:r>
          </w:p>
        </w:tc>
        <w:tc>
          <w:tcPr>
            <w:tcW w:w="5121" w:type="dxa"/>
            <w:shd w:val="clear" w:color="auto" w:fill="auto"/>
          </w:tcPr>
          <w:p w:rsidR="00A01EEC" w:rsidRPr="00A01EEC" w:rsidRDefault="004F09D6" w:rsidP="00FF57B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Описание мероприятий, направленных на минимизацию и устранение выявленных </w:t>
            </w:r>
            <w:proofErr w:type="spellStart"/>
            <w:r>
              <w:rPr>
                <w:color w:val="000000"/>
                <w:szCs w:val="24"/>
              </w:rPr>
              <w:t>комплаенс</w:t>
            </w:r>
            <w:proofErr w:type="spellEnd"/>
            <w:r>
              <w:rPr>
                <w:color w:val="000000"/>
                <w:szCs w:val="24"/>
              </w:rPr>
              <w:t>-рисков</w:t>
            </w:r>
          </w:p>
        </w:tc>
        <w:tc>
          <w:tcPr>
            <w:tcW w:w="3245" w:type="dxa"/>
          </w:tcPr>
          <w:p w:rsidR="00A01EEC" w:rsidRPr="00A01EEC" w:rsidRDefault="004F09D6" w:rsidP="004F09D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Ответственные исполнители (должностные л</w:t>
            </w:r>
            <w:r w:rsidR="005E2634">
              <w:rPr>
                <w:color w:val="000000"/>
                <w:szCs w:val="24"/>
              </w:rPr>
              <w:t>ица, структурные подразделения А</w:t>
            </w:r>
            <w:r>
              <w:rPr>
                <w:color w:val="000000"/>
                <w:szCs w:val="24"/>
              </w:rPr>
              <w:t>дминистрации, подведомственные учреждения администрации)</w:t>
            </w:r>
          </w:p>
        </w:tc>
        <w:tc>
          <w:tcPr>
            <w:tcW w:w="1982" w:type="dxa"/>
            <w:shd w:val="clear" w:color="auto" w:fill="auto"/>
          </w:tcPr>
          <w:p w:rsidR="00A01EEC" w:rsidRPr="00A01EEC" w:rsidRDefault="00A01EEC" w:rsidP="0078668E">
            <w:pPr>
              <w:jc w:val="center"/>
              <w:rPr>
                <w:color w:val="000000"/>
                <w:szCs w:val="24"/>
              </w:rPr>
            </w:pPr>
            <w:r w:rsidRPr="00A01EEC">
              <w:rPr>
                <w:color w:val="000000"/>
                <w:szCs w:val="24"/>
              </w:rPr>
              <w:t>Срок исполнения</w:t>
            </w:r>
            <w:r w:rsidR="004F09D6">
              <w:rPr>
                <w:color w:val="000000"/>
                <w:szCs w:val="24"/>
              </w:rPr>
              <w:t xml:space="preserve"> мероприятий</w:t>
            </w:r>
          </w:p>
        </w:tc>
      </w:tr>
      <w:tr w:rsidR="00A01EEC" w:rsidRPr="008227B3" w:rsidTr="00A01EEC">
        <w:tc>
          <w:tcPr>
            <w:tcW w:w="15134" w:type="dxa"/>
            <w:gridSpan w:val="5"/>
            <w:shd w:val="clear" w:color="auto" w:fill="auto"/>
          </w:tcPr>
          <w:p w:rsidR="00A01EEC" w:rsidRPr="004F09D6" w:rsidRDefault="004F09D6" w:rsidP="004F09D6">
            <w:pPr>
              <w:pStyle w:val="ab"/>
              <w:numPr>
                <w:ilvl w:val="0"/>
                <w:numId w:val="26"/>
              </w:numPr>
              <w:jc w:val="center"/>
              <w:rPr>
                <w:rStyle w:val="12pt"/>
                <w:b/>
                <w:shd w:val="clear" w:color="auto" w:fill="auto"/>
              </w:rPr>
            </w:pPr>
            <w:r w:rsidRPr="004F09D6">
              <w:rPr>
                <w:rStyle w:val="12pt"/>
                <w:b/>
                <w:shd w:val="clear" w:color="auto" w:fill="auto"/>
              </w:rPr>
              <w:t xml:space="preserve">Общие меры по минимизации </w:t>
            </w:r>
            <w:proofErr w:type="spellStart"/>
            <w:r w:rsidRPr="004F09D6">
              <w:rPr>
                <w:rStyle w:val="12pt"/>
                <w:b/>
                <w:shd w:val="clear" w:color="auto" w:fill="auto"/>
              </w:rPr>
              <w:t>комплаенс</w:t>
            </w:r>
            <w:proofErr w:type="spellEnd"/>
            <w:r w:rsidRPr="004F09D6">
              <w:rPr>
                <w:rStyle w:val="12pt"/>
                <w:b/>
                <w:shd w:val="clear" w:color="auto" w:fill="auto"/>
              </w:rPr>
              <w:t>-рисков</w:t>
            </w:r>
          </w:p>
        </w:tc>
      </w:tr>
      <w:tr w:rsidR="009323A9" w:rsidRPr="007158C5" w:rsidTr="00A878EB">
        <w:tc>
          <w:tcPr>
            <w:tcW w:w="636" w:type="dxa"/>
            <w:shd w:val="clear" w:color="auto" w:fill="auto"/>
          </w:tcPr>
          <w:p w:rsidR="0059741C" w:rsidRPr="007158C5" w:rsidRDefault="0059741C" w:rsidP="0059741C">
            <w:pPr>
              <w:rPr>
                <w:szCs w:val="24"/>
              </w:rPr>
            </w:pPr>
            <w:r w:rsidRPr="007158C5">
              <w:rPr>
                <w:szCs w:val="24"/>
              </w:rPr>
              <w:t>1</w:t>
            </w:r>
            <w:r w:rsidR="00955A4D">
              <w:rPr>
                <w:szCs w:val="24"/>
              </w:rPr>
              <w:t>.1</w:t>
            </w:r>
          </w:p>
        </w:tc>
        <w:tc>
          <w:tcPr>
            <w:tcW w:w="4150" w:type="dxa"/>
            <w:shd w:val="clear" w:color="auto" w:fill="auto"/>
          </w:tcPr>
          <w:p w:rsidR="0059741C" w:rsidRPr="007158C5" w:rsidRDefault="0059741C" w:rsidP="007158C5">
            <w:pPr>
              <w:jc w:val="both"/>
              <w:rPr>
                <w:szCs w:val="24"/>
              </w:rPr>
            </w:pPr>
            <w:r w:rsidRPr="007158C5">
              <w:rPr>
                <w:szCs w:val="24"/>
              </w:rPr>
              <w:t xml:space="preserve">Организация системы </w:t>
            </w:r>
            <w:proofErr w:type="gramStart"/>
            <w:r w:rsidRPr="007158C5">
              <w:rPr>
                <w:szCs w:val="24"/>
              </w:rPr>
              <w:t>внутреннего</w:t>
            </w:r>
            <w:proofErr w:type="gramEnd"/>
          </w:p>
          <w:p w:rsidR="0059741C" w:rsidRPr="007158C5" w:rsidRDefault="0059741C" w:rsidP="007158C5">
            <w:pPr>
              <w:jc w:val="both"/>
              <w:rPr>
                <w:szCs w:val="24"/>
              </w:rPr>
            </w:pPr>
            <w:r w:rsidRPr="007158C5">
              <w:rPr>
                <w:szCs w:val="24"/>
              </w:rPr>
              <w:t>обеспечения соответствия требованиям антимонопольно</w:t>
            </w:r>
            <w:r w:rsidR="007158C5">
              <w:rPr>
                <w:szCs w:val="24"/>
              </w:rPr>
              <w:t>го законодательства деятельност</w:t>
            </w:r>
            <w:r w:rsidRPr="007158C5">
              <w:rPr>
                <w:szCs w:val="24"/>
              </w:rPr>
              <w:t xml:space="preserve">и в </w:t>
            </w:r>
            <w:r w:rsidR="007158C5">
              <w:rPr>
                <w:szCs w:val="24"/>
              </w:rPr>
              <w:t xml:space="preserve">структурных </w:t>
            </w:r>
            <w:r w:rsidRPr="007158C5">
              <w:rPr>
                <w:szCs w:val="24"/>
              </w:rPr>
              <w:t xml:space="preserve">подразделениях </w:t>
            </w:r>
            <w:r w:rsidR="005E2634">
              <w:rPr>
                <w:szCs w:val="24"/>
              </w:rPr>
              <w:t>и подведомственных учреждениях А</w:t>
            </w:r>
            <w:r w:rsidRPr="007158C5">
              <w:rPr>
                <w:szCs w:val="24"/>
              </w:rPr>
              <w:t>дминистрации</w:t>
            </w:r>
          </w:p>
        </w:tc>
        <w:tc>
          <w:tcPr>
            <w:tcW w:w="5121" w:type="dxa"/>
            <w:shd w:val="clear" w:color="auto" w:fill="auto"/>
          </w:tcPr>
          <w:p w:rsidR="00A25BDA" w:rsidRPr="007158C5" w:rsidRDefault="0059741C" w:rsidP="007158C5">
            <w:pPr>
              <w:jc w:val="both"/>
              <w:rPr>
                <w:szCs w:val="24"/>
              </w:rPr>
            </w:pPr>
            <w:r w:rsidRPr="007158C5">
              <w:rPr>
                <w:szCs w:val="24"/>
              </w:rPr>
              <w:t>организация системы внутреннего обеспечения</w:t>
            </w:r>
            <w:r w:rsidR="007158C5">
              <w:rPr>
                <w:szCs w:val="24"/>
              </w:rPr>
              <w:t xml:space="preserve"> соответствия требованиям </w:t>
            </w:r>
            <w:r w:rsidRPr="007158C5">
              <w:rPr>
                <w:spacing w:val="-1"/>
                <w:szCs w:val="24"/>
              </w:rPr>
              <w:t xml:space="preserve">антимонопольного </w:t>
            </w:r>
            <w:r w:rsidR="007158C5">
              <w:rPr>
                <w:szCs w:val="24"/>
              </w:rPr>
              <w:t>законодатель</w:t>
            </w:r>
            <w:r w:rsidRPr="007158C5">
              <w:rPr>
                <w:szCs w:val="24"/>
              </w:rPr>
              <w:t xml:space="preserve">ства деятельности </w:t>
            </w:r>
            <w:r w:rsidR="007158C5">
              <w:rPr>
                <w:szCs w:val="24"/>
              </w:rPr>
              <w:t>структурных</w:t>
            </w:r>
            <w:r w:rsidRPr="007158C5">
              <w:rPr>
                <w:szCs w:val="24"/>
              </w:rPr>
              <w:t xml:space="preserve"> п</w:t>
            </w:r>
            <w:r w:rsidR="007158C5">
              <w:rPr>
                <w:szCs w:val="24"/>
              </w:rPr>
              <w:t>одразделений и подведомственных учреж</w:t>
            </w:r>
            <w:r w:rsidRPr="007158C5">
              <w:rPr>
                <w:szCs w:val="24"/>
              </w:rPr>
              <w:t>дений администрации с определением уполномоченного подразделения</w:t>
            </w:r>
            <w:r w:rsidR="007158C5">
              <w:rPr>
                <w:szCs w:val="24"/>
              </w:rPr>
              <w:t xml:space="preserve">, ответственного за внедрение, организацию </w:t>
            </w:r>
            <w:r w:rsidRPr="007158C5">
              <w:rPr>
                <w:szCs w:val="24"/>
              </w:rPr>
              <w:t>функционирования</w:t>
            </w:r>
            <w:r w:rsidR="005E2634">
              <w:rPr>
                <w:szCs w:val="24"/>
              </w:rPr>
              <w:t xml:space="preserve"> антимонопольного </w:t>
            </w:r>
            <w:proofErr w:type="spellStart"/>
            <w:r w:rsidR="005E2634">
              <w:rPr>
                <w:szCs w:val="24"/>
              </w:rPr>
              <w:t>комплаенса</w:t>
            </w:r>
            <w:proofErr w:type="spellEnd"/>
            <w:r w:rsidR="005E2634">
              <w:rPr>
                <w:szCs w:val="24"/>
              </w:rPr>
              <w:t xml:space="preserve"> в А</w:t>
            </w:r>
            <w:r w:rsidRPr="007158C5">
              <w:rPr>
                <w:szCs w:val="24"/>
              </w:rPr>
              <w:t>дминистрации</w:t>
            </w:r>
          </w:p>
        </w:tc>
        <w:tc>
          <w:tcPr>
            <w:tcW w:w="3245" w:type="dxa"/>
          </w:tcPr>
          <w:p w:rsidR="0059741C" w:rsidRPr="007158C5" w:rsidRDefault="005E2634" w:rsidP="007158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Отдел по экономике, управлению муниципальным имуществом и земельным отношениям Администрации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59741C" w:rsidRPr="007158C5" w:rsidRDefault="0059741C" w:rsidP="007158C5">
            <w:pPr>
              <w:jc w:val="both"/>
              <w:rPr>
                <w:szCs w:val="24"/>
              </w:rPr>
            </w:pPr>
            <w:r w:rsidRPr="007158C5">
              <w:rPr>
                <w:szCs w:val="24"/>
              </w:rPr>
              <w:t>не</w:t>
            </w:r>
            <w:r w:rsidRPr="007158C5">
              <w:rPr>
                <w:szCs w:val="24"/>
              </w:rPr>
              <w:tab/>
              <w:t>позднее</w:t>
            </w:r>
          </w:p>
          <w:p w:rsidR="0059741C" w:rsidRPr="007158C5" w:rsidRDefault="007158C5" w:rsidP="005E26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31.12</w:t>
            </w:r>
            <w:r w:rsidR="0059741C" w:rsidRPr="007158C5">
              <w:rPr>
                <w:szCs w:val="24"/>
              </w:rPr>
              <w:t>.202</w:t>
            </w:r>
            <w:r w:rsidR="005E2634">
              <w:rPr>
                <w:szCs w:val="24"/>
              </w:rPr>
              <w:t>3</w:t>
            </w:r>
          </w:p>
        </w:tc>
      </w:tr>
      <w:tr w:rsidR="00955A4D" w:rsidRPr="007158C5" w:rsidTr="00A878EB">
        <w:tc>
          <w:tcPr>
            <w:tcW w:w="636" w:type="dxa"/>
            <w:shd w:val="clear" w:color="auto" w:fill="auto"/>
          </w:tcPr>
          <w:p w:rsidR="00955A4D" w:rsidRPr="007158C5" w:rsidRDefault="00955A4D" w:rsidP="007E01F7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7158C5">
              <w:rPr>
                <w:szCs w:val="24"/>
              </w:rPr>
              <w:t>2</w:t>
            </w:r>
          </w:p>
        </w:tc>
        <w:tc>
          <w:tcPr>
            <w:tcW w:w="4150" w:type="dxa"/>
            <w:shd w:val="clear" w:color="auto" w:fill="auto"/>
          </w:tcPr>
          <w:p w:rsidR="00955A4D" w:rsidRPr="007158C5" w:rsidRDefault="00955A4D" w:rsidP="00955A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Внесение изменений </w:t>
            </w:r>
            <w:r w:rsidRPr="007158C5">
              <w:rPr>
                <w:szCs w:val="24"/>
              </w:rPr>
              <w:t>в</w:t>
            </w:r>
            <w:r>
              <w:rPr>
                <w:szCs w:val="24"/>
              </w:rPr>
              <w:t xml:space="preserve"> должностные инструкции муниципальных служащих</w:t>
            </w:r>
            <w:r w:rsidRPr="007158C5">
              <w:rPr>
                <w:szCs w:val="24"/>
              </w:rPr>
              <w:t xml:space="preserve"> </w:t>
            </w:r>
            <w:r>
              <w:rPr>
                <w:szCs w:val="24"/>
              </w:rPr>
              <w:t>администрации</w:t>
            </w:r>
            <w:r w:rsidRPr="007158C5">
              <w:rPr>
                <w:szCs w:val="24"/>
              </w:rPr>
              <w:t xml:space="preserve"> в </w:t>
            </w:r>
            <w:r>
              <w:rPr>
                <w:szCs w:val="24"/>
              </w:rPr>
              <w:t>части</w:t>
            </w:r>
            <w:r w:rsidRPr="007158C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требований о знании антимонопольного </w:t>
            </w:r>
            <w:r w:rsidRPr="007158C5">
              <w:rPr>
                <w:szCs w:val="24"/>
              </w:rPr>
              <w:t>законодательства</w:t>
            </w:r>
          </w:p>
        </w:tc>
        <w:tc>
          <w:tcPr>
            <w:tcW w:w="5121" w:type="dxa"/>
            <w:shd w:val="clear" w:color="auto" w:fill="auto"/>
          </w:tcPr>
          <w:p w:rsidR="00A25BDA" w:rsidRPr="005A4F9E" w:rsidRDefault="00955A4D" w:rsidP="007E01F7">
            <w:pPr>
              <w:jc w:val="both"/>
              <w:rPr>
                <w:spacing w:val="-37"/>
                <w:szCs w:val="24"/>
              </w:rPr>
            </w:pPr>
            <w:r>
              <w:rPr>
                <w:szCs w:val="24"/>
              </w:rPr>
              <w:t xml:space="preserve">Внесение изменений </w:t>
            </w:r>
            <w:r w:rsidRPr="007158C5">
              <w:rPr>
                <w:szCs w:val="24"/>
              </w:rPr>
              <w:t>в</w:t>
            </w:r>
            <w:r>
              <w:rPr>
                <w:szCs w:val="24"/>
              </w:rPr>
              <w:t xml:space="preserve"> должностные инструкции муниципальных служащих</w:t>
            </w:r>
            <w:r w:rsidRPr="007158C5">
              <w:rPr>
                <w:szCs w:val="24"/>
              </w:rPr>
              <w:t xml:space="preserve"> в части дополнения</w:t>
            </w:r>
            <w:r w:rsidRPr="007158C5">
              <w:rPr>
                <w:szCs w:val="24"/>
              </w:rPr>
              <w:tab/>
            </w:r>
            <w:r>
              <w:rPr>
                <w:spacing w:val="-1"/>
                <w:szCs w:val="24"/>
              </w:rPr>
              <w:t>квалификационных</w:t>
            </w:r>
            <w:r w:rsidRPr="007158C5">
              <w:rPr>
                <w:spacing w:val="-1"/>
                <w:szCs w:val="24"/>
              </w:rPr>
              <w:t xml:space="preserve"> </w:t>
            </w:r>
            <w:r>
              <w:rPr>
                <w:szCs w:val="24"/>
              </w:rPr>
              <w:t xml:space="preserve">требований </w:t>
            </w:r>
            <w:r w:rsidRPr="007158C5">
              <w:rPr>
                <w:szCs w:val="24"/>
              </w:rPr>
              <w:t>требованиями</w:t>
            </w:r>
            <w:r>
              <w:rPr>
                <w:szCs w:val="24"/>
              </w:rPr>
              <w:t xml:space="preserve"> </w:t>
            </w:r>
            <w:r w:rsidRPr="007158C5">
              <w:rPr>
                <w:spacing w:val="-12"/>
                <w:szCs w:val="24"/>
              </w:rPr>
              <w:t xml:space="preserve">о </w:t>
            </w:r>
            <w:r>
              <w:rPr>
                <w:szCs w:val="24"/>
              </w:rPr>
              <w:t>профессиональных</w:t>
            </w:r>
            <w:r w:rsidRPr="007158C5">
              <w:rPr>
                <w:szCs w:val="24"/>
              </w:rPr>
              <w:t xml:space="preserve"> зн</w:t>
            </w:r>
            <w:r>
              <w:rPr>
                <w:szCs w:val="24"/>
              </w:rPr>
              <w:t>аниях в сфере антимонопольного законодатель</w:t>
            </w:r>
            <w:r w:rsidRPr="007158C5">
              <w:rPr>
                <w:szCs w:val="24"/>
              </w:rPr>
              <w:t>ства</w:t>
            </w:r>
            <w:r w:rsidRPr="007158C5">
              <w:rPr>
                <w:spacing w:val="-37"/>
                <w:szCs w:val="24"/>
              </w:rPr>
              <w:t xml:space="preserve"> </w:t>
            </w:r>
          </w:p>
        </w:tc>
        <w:tc>
          <w:tcPr>
            <w:tcW w:w="3245" w:type="dxa"/>
          </w:tcPr>
          <w:p w:rsidR="00955A4D" w:rsidRPr="007158C5" w:rsidRDefault="005E2634" w:rsidP="005E2634">
            <w:pPr>
              <w:rPr>
                <w:szCs w:val="24"/>
              </w:rPr>
            </w:pPr>
            <w:r>
              <w:rPr>
                <w:szCs w:val="24"/>
              </w:rPr>
              <w:t>Юридический отдел, специалист по кадрам А</w:t>
            </w:r>
            <w:r w:rsidR="00955A4D">
              <w:rPr>
                <w:szCs w:val="24"/>
              </w:rPr>
              <w:t>дминистрации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55A4D" w:rsidRPr="007158C5" w:rsidRDefault="00A878EB" w:rsidP="005E2634">
            <w:pPr>
              <w:rPr>
                <w:szCs w:val="24"/>
              </w:rPr>
            </w:pPr>
            <w:r>
              <w:rPr>
                <w:szCs w:val="24"/>
              </w:rPr>
              <w:t>до 01.04</w:t>
            </w:r>
            <w:r w:rsidR="00955A4D" w:rsidRPr="007158C5">
              <w:rPr>
                <w:szCs w:val="24"/>
              </w:rPr>
              <w:t>.202</w:t>
            </w:r>
            <w:r w:rsidR="005E2634">
              <w:rPr>
                <w:szCs w:val="24"/>
              </w:rPr>
              <w:t>3</w:t>
            </w:r>
          </w:p>
        </w:tc>
      </w:tr>
      <w:tr w:rsidR="009323A9" w:rsidRPr="007158C5" w:rsidTr="00A878EB">
        <w:tc>
          <w:tcPr>
            <w:tcW w:w="636" w:type="dxa"/>
            <w:shd w:val="clear" w:color="auto" w:fill="auto"/>
          </w:tcPr>
          <w:p w:rsidR="0059741C" w:rsidRPr="007158C5" w:rsidRDefault="00955A4D" w:rsidP="0059741C">
            <w:pPr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4150" w:type="dxa"/>
            <w:shd w:val="clear" w:color="auto" w:fill="auto"/>
          </w:tcPr>
          <w:p w:rsidR="0059741C" w:rsidRPr="007158C5" w:rsidRDefault="00955A4D" w:rsidP="00955A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обучения муниципальных служащих</w:t>
            </w:r>
            <w:r w:rsidRPr="007158C5">
              <w:rPr>
                <w:szCs w:val="24"/>
              </w:rPr>
              <w:t xml:space="preserve"> </w:t>
            </w:r>
            <w:r w:rsidR="005E2634">
              <w:rPr>
                <w:szCs w:val="24"/>
              </w:rPr>
              <w:t>А</w:t>
            </w:r>
            <w:r>
              <w:rPr>
                <w:szCs w:val="24"/>
              </w:rPr>
              <w:t>дминистрации</w:t>
            </w:r>
            <w:r w:rsidRPr="007158C5">
              <w:rPr>
                <w:szCs w:val="24"/>
              </w:rPr>
              <w:t xml:space="preserve"> </w:t>
            </w:r>
            <w:r>
              <w:rPr>
                <w:szCs w:val="24"/>
              </w:rPr>
              <w:t>требованиям антимонопольного законодатель</w:t>
            </w:r>
            <w:r w:rsidRPr="007158C5">
              <w:rPr>
                <w:szCs w:val="24"/>
              </w:rPr>
              <w:t>ства</w:t>
            </w:r>
            <w:r w:rsidRPr="007158C5">
              <w:rPr>
                <w:spacing w:val="-37"/>
                <w:szCs w:val="24"/>
              </w:rPr>
              <w:t xml:space="preserve"> </w:t>
            </w:r>
            <w:r>
              <w:rPr>
                <w:szCs w:val="24"/>
              </w:rPr>
              <w:t xml:space="preserve">и </w:t>
            </w:r>
            <w:r w:rsidRPr="007158C5">
              <w:rPr>
                <w:szCs w:val="24"/>
              </w:rPr>
              <w:t xml:space="preserve">антимонопольного </w:t>
            </w:r>
            <w:proofErr w:type="spellStart"/>
            <w:r w:rsidRPr="007158C5">
              <w:rPr>
                <w:szCs w:val="24"/>
              </w:rPr>
              <w:t>комплаенса</w:t>
            </w:r>
            <w:proofErr w:type="spellEnd"/>
          </w:p>
        </w:tc>
        <w:tc>
          <w:tcPr>
            <w:tcW w:w="5121" w:type="dxa"/>
            <w:shd w:val="clear" w:color="auto" w:fill="auto"/>
          </w:tcPr>
          <w:p w:rsidR="0059741C" w:rsidRPr="007158C5" w:rsidRDefault="00955A4D" w:rsidP="00955A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обучения муниципальных служащих</w:t>
            </w:r>
            <w:r w:rsidRPr="007158C5">
              <w:rPr>
                <w:szCs w:val="24"/>
              </w:rPr>
              <w:t xml:space="preserve"> </w:t>
            </w:r>
            <w:r w:rsidR="005E2634">
              <w:rPr>
                <w:szCs w:val="24"/>
              </w:rPr>
              <w:t>А</w:t>
            </w:r>
            <w:r>
              <w:rPr>
                <w:szCs w:val="24"/>
              </w:rPr>
              <w:t>дминистрации, руководителей подведомственных учреждений администрации</w:t>
            </w:r>
            <w:r w:rsidRPr="007158C5">
              <w:rPr>
                <w:szCs w:val="24"/>
              </w:rPr>
              <w:t xml:space="preserve"> </w:t>
            </w:r>
            <w:r>
              <w:rPr>
                <w:szCs w:val="24"/>
              </w:rPr>
              <w:t>требованиям антимонопольного законодатель</w:t>
            </w:r>
            <w:r w:rsidRPr="007158C5">
              <w:rPr>
                <w:szCs w:val="24"/>
              </w:rPr>
              <w:t>ства</w:t>
            </w:r>
            <w:r>
              <w:rPr>
                <w:szCs w:val="24"/>
              </w:rPr>
              <w:t xml:space="preserve"> и </w:t>
            </w:r>
            <w:r w:rsidRPr="007158C5">
              <w:rPr>
                <w:szCs w:val="24"/>
              </w:rPr>
              <w:lastRenderedPageBreak/>
              <w:t xml:space="preserve">антимонопольного </w:t>
            </w:r>
            <w:proofErr w:type="spellStart"/>
            <w:r w:rsidRPr="007158C5">
              <w:rPr>
                <w:szCs w:val="24"/>
              </w:rPr>
              <w:t>комплаенса</w:t>
            </w:r>
            <w:proofErr w:type="spellEnd"/>
          </w:p>
        </w:tc>
        <w:tc>
          <w:tcPr>
            <w:tcW w:w="3245" w:type="dxa"/>
          </w:tcPr>
          <w:p w:rsidR="0059741C" w:rsidRPr="007158C5" w:rsidRDefault="005E2634" w:rsidP="005E263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Юридический отдел, специалист по кадрам </w:t>
            </w:r>
            <w:r w:rsidR="00955A4D">
              <w:rPr>
                <w:szCs w:val="24"/>
              </w:rPr>
              <w:t xml:space="preserve">администрации совместно с 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тдел</w:t>
            </w:r>
            <w:r>
              <w:rPr>
                <w:szCs w:val="24"/>
              </w:rPr>
              <w:t>ом</w:t>
            </w:r>
            <w:r>
              <w:rPr>
                <w:szCs w:val="24"/>
              </w:rPr>
              <w:t xml:space="preserve"> по экономике, управлению муниципальным </w:t>
            </w:r>
            <w:r>
              <w:rPr>
                <w:szCs w:val="24"/>
              </w:rPr>
              <w:lastRenderedPageBreak/>
              <w:t>имуществом и земельным отношениям Администрации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59741C" w:rsidRPr="007158C5" w:rsidRDefault="005E2634" w:rsidP="005E263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Постоянно</w:t>
            </w:r>
          </w:p>
        </w:tc>
      </w:tr>
      <w:tr w:rsidR="006B0BFF" w:rsidRPr="007158C5" w:rsidTr="00A878EB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  <w:r w:rsidRPr="007158C5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.4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343B16" w:rsidRDefault="006B0BFF" w:rsidP="006B0BFF">
            <w:pPr>
              <w:rPr>
                <w:rStyle w:val="12pt"/>
                <w:shd w:val="clear" w:color="auto" w:fill="auto"/>
              </w:rPr>
            </w:pPr>
            <w:r w:rsidRPr="00343B16">
              <w:rPr>
                <w:rStyle w:val="12pt"/>
                <w:shd w:val="clear" w:color="auto" w:fill="auto"/>
              </w:rPr>
              <w:t xml:space="preserve">Анализ проектов нормативных правовых актов </w:t>
            </w:r>
            <w:r w:rsidR="005E2634">
              <w:rPr>
                <w:rStyle w:val="12pt"/>
                <w:shd w:val="clear" w:color="auto" w:fill="auto"/>
              </w:rPr>
              <w:t>(далее – НПА) А</w:t>
            </w:r>
            <w:r w:rsidRPr="00343B16">
              <w:rPr>
                <w:rStyle w:val="12pt"/>
                <w:shd w:val="clear" w:color="auto" w:fill="auto"/>
              </w:rPr>
              <w:t xml:space="preserve">дминистрации, регулирующих правоотношения, входящие в сферу функционирования антимонопольного </w:t>
            </w:r>
            <w:proofErr w:type="spellStart"/>
            <w:r w:rsidRPr="00343B16">
              <w:rPr>
                <w:rStyle w:val="12pt"/>
                <w:shd w:val="clear" w:color="auto" w:fill="auto"/>
              </w:rPr>
              <w:t>комплаенса</w:t>
            </w:r>
            <w:proofErr w:type="spellEnd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5E2634">
              <w:rPr>
                <w:szCs w:val="24"/>
              </w:rPr>
              <w:t>роведение анализа проектов НПА А</w:t>
            </w:r>
            <w:r>
              <w:rPr>
                <w:szCs w:val="24"/>
              </w:rPr>
              <w:t xml:space="preserve">дминистрации в рамках правовой экспертизы и в </w:t>
            </w:r>
            <w:r w:rsidR="005E2634">
              <w:rPr>
                <w:szCs w:val="24"/>
              </w:rPr>
              <w:t>случае выявления в проекте НПА А</w:t>
            </w:r>
            <w:r>
              <w:rPr>
                <w:szCs w:val="24"/>
              </w:rPr>
              <w:t xml:space="preserve">дминистрации положений, не соответствующих требованиям антимонопольного законодательства, и (или) положений, которые </w:t>
            </w:r>
            <w:proofErr w:type="gramStart"/>
            <w:r>
              <w:rPr>
                <w:szCs w:val="24"/>
              </w:rPr>
              <w:t>могут повлечь за собой нарушения антимонопольного законодательства</w:t>
            </w:r>
            <w:r w:rsidR="00AA0582">
              <w:rPr>
                <w:szCs w:val="24"/>
              </w:rPr>
              <w:t xml:space="preserve"> </w:t>
            </w:r>
            <w:r w:rsidR="0053004D">
              <w:rPr>
                <w:szCs w:val="24"/>
              </w:rPr>
              <w:t>осуществляется</w:t>
            </w:r>
            <w:proofErr w:type="gramEnd"/>
            <w:r w:rsidR="0053004D">
              <w:rPr>
                <w:szCs w:val="24"/>
              </w:rPr>
              <w:t xml:space="preserve"> подготовка аналитической справки о наличии указанных положений, направление аналитической справки разработчику такого проекта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Default="005E2634" w:rsidP="005E2634">
            <w:pPr>
              <w:rPr>
                <w:szCs w:val="28"/>
              </w:rPr>
            </w:pPr>
            <w:r>
              <w:rPr>
                <w:szCs w:val="24"/>
              </w:rPr>
              <w:t xml:space="preserve">Юридический отдел, </w:t>
            </w:r>
            <w:r>
              <w:rPr>
                <w:szCs w:val="24"/>
              </w:rPr>
              <w:t>А</w:t>
            </w:r>
            <w:r w:rsidR="006B0BFF">
              <w:rPr>
                <w:szCs w:val="24"/>
              </w:rPr>
              <w:t>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5E2634">
            <w:pPr>
              <w:rPr>
                <w:szCs w:val="24"/>
              </w:rPr>
            </w:pPr>
            <w:r>
              <w:rPr>
                <w:rStyle w:val="12pt"/>
                <w:shd w:val="clear" w:color="auto" w:fill="auto"/>
              </w:rPr>
              <w:t>По</w:t>
            </w:r>
            <w:r w:rsidR="005E2634">
              <w:rPr>
                <w:rStyle w:val="12pt"/>
                <w:shd w:val="clear" w:color="auto" w:fill="auto"/>
              </w:rPr>
              <w:t xml:space="preserve"> мере поступления проектов НПА А</w:t>
            </w:r>
            <w:r>
              <w:rPr>
                <w:rStyle w:val="12pt"/>
                <w:shd w:val="clear" w:color="auto" w:fill="auto"/>
              </w:rPr>
              <w:t xml:space="preserve">дминистрации в </w:t>
            </w:r>
            <w:r w:rsidR="005E2634">
              <w:rPr>
                <w:szCs w:val="24"/>
              </w:rPr>
              <w:t>Юриди</w:t>
            </w:r>
            <w:r w:rsidR="005E2634">
              <w:rPr>
                <w:szCs w:val="24"/>
              </w:rPr>
              <w:t>ческий отдел А</w:t>
            </w:r>
            <w:r>
              <w:rPr>
                <w:szCs w:val="24"/>
              </w:rPr>
              <w:t>дминистрации</w:t>
            </w:r>
          </w:p>
        </w:tc>
      </w:tr>
      <w:tr w:rsidR="006B0BFF" w:rsidRPr="007158C5" w:rsidTr="00FF209B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343B16" w:rsidRDefault="006B0BFF" w:rsidP="006B0BFF">
            <w:pPr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53004D" w:rsidRDefault="006B0BFF" w:rsidP="006B0BFF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Предоставление </w:t>
            </w:r>
            <w:r w:rsidR="00AA0582">
              <w:rPr>
                <w:szCs w:val="24"/>
              </w:rPr>
              <w:t xml:space="preserve">после проведения правовой экспертизы </w:t>
            </w:r>
            <w:r>
              <w:rPr>
                <w:szCs w:val="24"/>
              </w:rPr>
              <w:t xml:space="preserve">в </w:t>
            </w:r>
            <w:r w:rsidR="005E2634">
              <w:rPr>
                <w:szCs w:val="24"/>
              </w:rPr>
              <w:t xml:space="preserve">Отдел по экономике, управлению муниципальным имуществом и земельным отношениям Администрации </w:t>
            </w:r>
            <w:r>
              <w:rPr>
                <w:szCs w:val="24"/>
              </w:rPr>
              <w:t xml:space="preserve">проекта НПА </w:t>
            </w:r>
            <w:r w:rsidR="005E2634">
              <w:rPr>
                <w:rStyle w:val="12pt"/>
                <w:shd w:val="clear" w:color="auto" w:fill="auto"/>
              </w:rPr>
              <w:t>А</w:t>
            </w:r>
            <w:r w:rsidRPr="00343B16">
              <w:rPr>
                <w:rStyle w:val="12pt"/>
                <w:shd w:val="clear" w:color="auto" w:fill="auto"/>
              </w:rPr>
              <w:t>дминистрации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6B0BFF" w:rsidP="005E2634">
            <w:pPr>
              <w:rPr>
                <w:rStyle w:val="12pt"/>
                <w:shd w:val="clear" w:color="auto" w:fill="auto"/>
              </w:rPr>
            </w:pPr>
            <w:r>
              <w:rPr>
                <w:szCs w:val="28"/>
              </w:rPr>
              <w:t>Ответственные исполнители (разработчики проектов</w:t>
            </w:r>
            <w:r w:rsidRPr="00F173A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НПА </w:t>
            </w:r>
            <w:r w:rsidR="005E2634">
              <w:rPr>
                <w:szCs w:val="28"/>
              </w:rPr>
              <w:t>А</w:t>
            </w:r>
            <w:r>
              <w:rPr>
                <w:szCs w:val="28"/>
              </w:rPr>
              <w:t>дминистрации</w:t>
            </w:r>
            <w:r w:rsidRPr="00F173A8">
              <w:rPr>
                <w:szCs w:val="28"/>
              </w:rPr>
              <w:t>)</w:t>
            </w:r>
            <w:r w:rsidR="005E2634">
              <w:rPr>
                <w:szCs w:val="24"/>
              </w:rPr>
              <w:t xml:space="preserve"> структурных подразделений А</w:t>
            </w:r>
            <w:r>
              <w:rPr>
                <w:szCs w:val="24"/>
              </w:rPr>
              <w:t>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5E2634" w:rsidP="006B0BFF">
            <w:pPr>
              <w:rPr>
                <w:szCs w:val="24"/>
              </w:rPr>
            </w:pPr>
            <w:r>
              <w:rPr>
                <w:szCs w:val="24"/>
              </w:rPr>
              <w:t>Постоянно, по мере разработки НПА</w:t>
            </w:r>
          </w:p>
        </w:tc>
      </w:tr>
      <w:tr w:rsidR="006B0BFF" w:rsidRPr="007158C5" w:rsidTr="008E232A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5E26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Размещение </w:t>
            </w:r>
            <w:r w:rsidRPr="00F173A8">
              <w:rPr>
                <w:szCs w:val="28"/>
              </w:rPr>
              <w:t xml:space="preserve">в рамках антикоррупционной экспертизы </w:t>
            </w:r>
            <w:r w:rsidR="005E2634">
              <w:rPr>
                <w:szCs w:val="24"/>
              </w:rPr>
              <w:t>на официальном сайте А</w:t>
            </w:r>
            <w:r>
              <w:rPr>
                <w:szCs w:val="24"/>
              </w:rPr>
              <w:t xml:space="preserve">дминистрации в информационно-телекоммуникационной сети «Интернет» проекта НПА </w:t>
            </w:r>
            <w:r w:rsidR="005E2634">
              <w:rPr>
                <w:rStyle w:val="12pt"/>
                <w:shd w:val="clear" w:color="auto" w:fill="auto"/>
              </w:rPr>
              <w:t>А</w:t>
            </w:r>
            <w:r w:rsidRPr="00343B16">
              <w:rPr>
                <w:rStyle w:val="12pt"/>
                <w:shd w:val="clear" w:color="auto" w:fill="auto"/>
              </w:rPr>
              <w:t>дминистрации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5E2634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>Отдел по экономике, управлению муниципальным имуществом и земельным отношениям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szCs w:val="24"/>
              </w:rPr>
              <w:t>В течение 1-го рабочего дня с мо</w:t>
            </w:r>
            <w:r w:rsidR="005E2634">
              <w:rPr>
                <w:szCs w:val="24"/>
              </w:rPr>
              <w:t>мента получения проекта НПА А</w:t>
            </w:r>
            <w:r>
              <w:rPr>
                <w:szCs w:val="24"/>
              </w:rPr>
              <w:t>дминистрации</w:t>
            </w:r>
          </w:p>
        </w:tc>
      </w:tr>
      <w:tr w:rsidR="006B0BFF" w:rsidRPr="007158C5" w:rsidTr="008E232A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5E26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Размещение на официальном сайте </w:t>
            </w:r>
            <w:r w:rsidR="005E2634">
              <w:rPr>
                <w:szCs w:val="24"/>
              </w:rPr>
              <w:t>А</w:t>
            </w:r>
            <w:r>
              <w:rPr>
                <w:szCs w:val="24"/>
              </w:rPr>
              <w:t xml:space="preserve">дминистрации в информационно-телекоммуникационной сети «Интернет» уведомления о начале сбора замечаний и предложений организаций и граждан по проекту НПА </w:t>
            </w:r>
            <w:r w:rsidR="005E2634">
              <w:rPr>
                <w:rStyle w:val="12pt"/>
                <w:shd w:val="clear" w:color="auto" w:fill="auto"/>
              </w:rPr>
              <w:t>А</w:t>
            </w:r>
            <w:r w:rsidRPr="00343B16">
              <w:rPr>
                <w:rStyle w:val="12pt"/>
                <w:shd w:val="clear" w:color="auto" w:fill="auto"/>
              </w:rPr>
              <w:t>дминистрации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5E2634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>Отдел по экономике, управлению муниципальным имуществом и земельным отношениям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szCs w:val="24"/>
              </w:rPr>
              <w:t>В течение 1-го рабочего дня с</w:t>
            </w:r>
            <w:r w:rsidR="005E2634">
              <w:rPr>
                <w:szCs w:val="24"/>
              </w:rPr>
              <w:t xml:space="preserve"> момента получения проекта НПА А</w:t>
            </w:r>
            <w:r>
              <w:rPr>
                <w:szCs w:val="24"/>
              </w:rPr>
              <w:t>дминистрации</w:t>
            </w:r>
          </w:p>
        </w:tc>
      </w:tr>
      <w:tr w:rsidR="006B0BFF" w:rsidRPr="007158C5" w:rsidTr="008E232A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Осуществление сбора, в случае предоставленных от организаций и граждан замечаний и предложений по проекту НПА </w:t>
            </w:r>
            <w:r w:rsidR="005E2634">
              <w:rPr>
                <w:szCs w:val="24"/>
              </w:rPr>
              <w:t>А</w:t>
            </w:r>
            <w:r>
              <w:rPr>
                <w:szCs w:val="24"/>
              </w:rPr>
              <w:t xml:space="preserve">дминистрации, и направление их разработчику проекта для подготовки аналитической справки о целесообразности (нецелесообразности) внесения изменений в </w:t>
            </w:r>
            <w:r w:rsidR="005E2634">
              <w:rPr>
                <w:szCs w:val="24"/>
              </w:rPr>
              <w:lastRenderedPageBreak/>
              <w:t>НПА А</w:t>
            </w:r>
            <w:r>
              <w:rPr>
                <w:szCs w:val="24"/>
              </w:rPr>
              <w:t>дминистрации</w:t>
            </w:r>
          </w:p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5E2634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lastRenderedPageBreak/>
              <w:t>Отдел по экономике, управлению муниципальным имуществом и земельным отношениям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szCs w:val="24"/>
              </w:rPr>
              <w:t xml:space="preserve">В течение 15 календарных дней </w:t>
            </w:r>
          </w:p>
        </w:tc>
      </w:tr>
      <w:tr w:rsidR="006B0BFF" w:rsidRPr="007158C5" w:rsidTr="008E232A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анализа и составление аналитической справки о целесообразности (нецелесообразн</w:t>
            </w:r>
            <w:r w:rsidR="005E2634">
              <w:rPr>
                <w:szCs w:val="24"/>
              </w:rPr>
              <w:t>ости) внесения изменений в НПА А</w:t>
            </w:r>
            <w:r>
              <w:rPr>
                <w:szCs w:val="24"/>
              </w:rPr>
              <w:t>дминистрации, по которым поступили замечания и предложения от организаций и граждан, направление аналитической справки МКУ «Центр закупок, предпринимательства и обеспечения деятельности ОМС»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6B0BFF" w:rsidP="005E2634">
            <w:pPr>
              <w:rPr>
                <w:rStyle w:val="12pt"/>
                <w:shd w:val="clear" w:color="auto" w:fill="auto"/>
              </w:rPr>
            </w:pPr>
            <w:r>
              <w:rPr>
                <w:szCs w:val="28"/>
              </w:rPr>
              <w:t>Ответственные исполнители (разработчики проектов</w:t>
            </w:r>
            <w:r w:rsidRPr="00F173A8">
              <w:rPr>
                <w:szCs w:val="28"/>
              </w:rPr>
              <w:t xml:space="preserve"> </w:t>
            </w:r>
            <w:r w:rsidR="005E2634">
              <w:rPr>
                <w:szCs w:val="28"/>
              </w:rPr>
              <w:t>НПА А</w:t>
            </w:r>
            <w:r>
              <w:rPr>
                <w:szCs w:val="28"/>
              </w:rPr>
              <w:t>дминистрации</w:t>
            </w:r>
            <w:r w:rsidRPr="00F173A8">
              <w:rPr>
                <w:szCs w:val="28"/>
              </w:rPr>
              <w:t>)</w:t>
            </w:r>
            <w:r w:rsidR="005E2634">
              <w:rPr>
                <w:szCs w:val="24"/>
              </w:rPr>
              <w:t xml:space="preserve"> структурных подразделений А</w:t>
            </w:r>
            <w:r>
              <w:rPr>
                <w:szCs w:val="24"/>
              </w:rPr>
              <w:t>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szCs w:val="24"/>
              </w:rPr>
              <w:t>В течение 15 календарных дней</w:t>
            </w:r>
          </w:p>
        </w:tc>
      </w:tr>
      <w:tr w:rsidR="006B0BFF" w:rsidRPr="007158C5" w:rsidTr="00A25BD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  <w:r w:rsidRPr="007158C5">
              <w:rPr>
                <w:szCs w:val="24"/>
              </w:rPr>
              <w:t>1</w:t>
            </w:r>
            <w:r>
              <w:rPr>
                <w:szCs w:val="24"/>
              </w:rPr>
              <w:t>.5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rStyle w:val="12pt"/>
                <w:shd w:val="clear" w:color="auto" w:fill="auto"/>
              </w:rPr>
              <w:t>Анализ проектов сог</w:t>
            </w:r>
            <w:r w:rsidR="005E2634">
              <w:rPr>
                <w:rStyle w:val="12pt"/>
                <w:shd w:val="clear" w:color="auto" w:fill="auto"/>
              </w:rPr>
              <w:t>лашений А</w:t>
            </w:r>
            <w:r>
              <w:rPr>
                <w:rStyle w:val="12pt"/>
                <w:shd w:val="clear" w:color="auto" w:fill="auto"/>
              </w:rPr>
              <w:t>дминистрации, которые приводят или могут привести к недопущению, ограничению, устранению конкуренции (</w:t>
            </w:r>
            <w:proofErr w:type="spellStart"/>
            <w:r>
              <w:rPr>
                <w:rStyle w:val="12pt"/>
                <w:shd w:val="clear" w:color="auto" w:fill="auto"/>
              </w:rPr>
              <w:t>антиконкурентные</w:t>
            </w:r>
            <w:proofErr w:type="spellEnd"/>
            <w:r>
              <w:rPr>
                <w:rStyle w:val="12pt"/>
                <w:shd w:val="clear" w:color="auto" w:fill="auto"/>
              </w:rPr>
              <w:t xml:space="preserve"> соглашения)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Проведен</w:t>
            </w:r>
            <w:r w:rsidR="005E2634">
              <w:rPr>
                <w:szCs w:val="24"/>
              </w:rPr>
              <w:t>ие анализа проектов соглашений А</w:t>
            </w:r>
            <w:r>
              <w:rPr>
                <w:szCs w:val="24"/>
              </w:rPr>
              <w:t xml:space="preserve">дминистрации на соответствие антимонопольного законодательства в рамках правовой экспертизы и в случае </w:t>
            </w:r>
            <w:r w:rsidR="00D350F1">
              <w:rPr>
                <w:szCs w:val="24"/>
              </w:rPr>
              <w:t>выявления в проекте соглашения А</w:t>
            </w:r>
            <w:r>
              <w:rPr>
                <w:szCs w:val="24"/>
              </w:rPr>
              <w:t>дминистрации положений, не соответствующих требованиям антимонопольного законодательства, и (или) положений, которые могут повлечь за собой нарушения антимонопольного законодательства осуществляется подготовка аналитической справки о наличии указанных положений, направление аналитической справки</w:t>
            </w:r>
            <w:r w:rsidR="00AA0582">
              <w:rPr>
                <w:szCs w:val="24"/>
              </w:rPr>
              <w:t xml:space="preserve"> разработчику такого проекта</w:t>
            </w:r>
            <w:proofErr w:type="gramEnd"/>
          </w:p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D350F1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>Юридический отдел А</w:t>
            </w:r>
            <w:r w:rsidR="006B0BFF">
              <w:rPr>
                <w:szCs w:val="24"/>
              </w:rPr>
              <w:t>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D350F1">
            <w:pPr>
              <w:rPr>
                <w:szCs w:val="24"/>
              </w:rPr>
            </w:pPr>
            <w:r>
              <w:rPr>
                <w:rStyle w:val="12pt"/>
                <w:shd w:val="clear" w:color="auto" w:fill="auto"/>
              </w:rPr>
              <w:t xml:space="preserve">По мере поступления проектов соглашений в </w:t>
            </w:r>
            <w:r w:rsidR="00D350F1">
              <w:rPr>
                <w:szCs w:val="24"/>
              </w:rPr>
              <w:t>Юридический отдел А</w:t>
            </w:r>
            <w:r>
              <w:rPr>
                <w:szCs w:val="24"/>
              </w:rPr>
              <w:t>дминистрации</w:t>
            </w:r>
          </w:p>
        </w:tc>
      </w:tr>
      <w:tr w:rsidR="006B0BFF" w:rsidRPr="007158C5" w:rsidTr="00A25BD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D350F1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D350F1">
              <w:rPr>
                <w:szCs w:val="24"/>
              </w:rPr>
              <w:t>6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rStyle w:val="12pt"/>
                <w:shd w:val="clear" w:color="auto" w:fill="auto"/>
              </w:rPr>
              <w:t xml:space="preserve">Анализ проектов аукционной (конкурсной) документации при осуществлении закупок товаров, работ, услуг для </w:t>
            </w:r>
            <w:r w:rsidR="00D350F1">
              <w:rPr>
                <w:rStyle w:val="12pt"/>
                <w:shd w:val="clear" w:color="auto" w:fill="auto"/>
              </w:rPr>
              <w:t>обеспечения муниципальных нужд А</w:t>
            </w:r>
            <w:r>
              <w:rPr>
                <w:rStyle w:val="12pt"/>
                <w:shd w:val="clear" w:color="auto" w:fill="auto"/>
              </w:rPr>
              <w:t>дминистрации в соответствии с Федеральным законом от 05.04.2013 №44-ФЗ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анализа </w:t>
            </w:r>
            <w:r>
              <w:rPr>
                <w:rStyle w:val="12pt"/>
                <w:shd w:val="clear" w:color="auto" w:fill="auto"/>
              </w:rPr>
              <w:t xml:space="preserve">проектов аукционной (конкурсной) документации о закупках товаров, работ, услуг для </w:t>
            </w:r>
            <w:r w:rsidR="00D350F1">
              <w:rPr>
                <w:rStyle w:val="12pt"/>
                <w:shd w:val="clear" w:color="auto" w:fill="auto"/>
              </w:rPr>
              <w:t>обеспечения муниципальных нужд А</w:t>
            </w:r>
            <w:r>
              <w:rPr>
                <w:rStyle w:val="12pt"/>
                <w:shd w:val="clear" w:color="auto" w:fill="auto"/>
              </w:rPr>
              <w:t>дминистрации на соответствие</w:t>
            </w:r>
            <w:r>
              <w:rPr>
                <w:szCs w:val="24"/>
              </w:rPr>
              <w:t xml:space="preserve"> антимонопольного законодатель</w:t>
            </w:r>
            <w:r w:rsidRPr="007158C5">
              <w:rPr>
                <w:szCs w:val="24"/>
              </w:rPr>
              <w:t>ства</w:t>
            </w:r>
            <w:r w:rsidRPr="007158C5">
              <w:rPr>
                <w:spacing w:val="-37"/>
                <w:szCs w:val="24"/>
              </w:rPr>
              <w:t xml:space="preserve"> </w:t>
            </w:r>
          </w:p>
          <w:p w:rsidR="006B0BFF" w:rsidRDefault="006B0BFF" w:rsidP="006B0BFF">
            <w:pPr>
              <w:jc w:val="both"/>
              <w:rPr>
                <w:szCs w:val="24"/>
              </w:rPr>
            </w:pPr>
          </w:p>
          <w:p w:rsidR="006B0BFF" w:rsidRDefault="006B0BFF" w:rsidP="006B0BFF">
            <w:pPr>
              <w:jc w:val="both"/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>Мониторинг и анализ практики применения антимонопольного законодатель</w:t>
            </w:r>
            <w:r w:rsidRPr="007158C5">
              <w:rPr>
                <w:szCs w:val="24"/>
              </w:rPr>
              <w:t>ства</w:t>
            </w:r>
            <w:r w:rsidRPr="007158C5">
              <w:rPr>
                <w:spacing w:val="-37"/>
                <w:szCs w:val="24"/>
              </w:rPr>
              <w:t xml:space="preserve"> </w:t>
            </w:r>
            <w:r>
              <w:rPr>
                <w:szCs w:val="24"/>
              </w:rPr>
              <w:t xml:space="preserve"> при планировании и осуществлении закупок товаров, работ, услуг, учет результатов такого анализа при подготовке проектов </w:t>
            </w:r>
            <w:r>
              <w:rPr>
                <w:rStyle w:val="12pt"/>
                <w:shd w:val="clear" w:color="auto" w:fill="auto"/>
              </w:rPr>
              <w:t xml:space="preserve">документации о закупках товаров, работ, услуг для обеспечения муниципальных нужд </w:t>
            </w:r>
            <w:r w:rsidR="00D350F1">
              <w:rPr>
                <w:rStyle w:val="12pt"/>
                <w:shd w:val="clear" w:color="auto" w:fill="auto"/>
              </w:rPr>
              <w:lastRenderedPageBreak/>
              <w:t>А</w:t>
            </w:r>
            <w:r>
              <w:rPr>
                <w:rStyle w:val="12pt"/>
                <w:shd w:val="clear" w:color="auto" w:fill="auto"/>
              </w:rPr>
              <w:t>дминистрации</w:t>
            </w:r>
          </w:p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D350F1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lastRenderedPageBreak/>
              <w:t>Отдел по экономике, управлению муниципальным имуществом и земельным отношениям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rPr>
                <w:szCs w:val="24"/>
              </w:rPr>
            </w:pPr>
            <w:r w:rsidRPr="007158C5">
              <w:rPr>
                <w:rStyle w:val="12pt"/>
                <w:shd w:val="clear" w:color="auto" w:fill="auto"/>
              </w:rPr>
              <w:t>Постоянно в течение года</w:t>
            </w:r>
          </w:p>
        </w:tc>
      </w:tr>
      <w:tr w:rsidR="006B0BFF" w:rsidRPr="007158C5" w:rsidTr="00A25BD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D350F1">
            <w:pPr>
              <w:rPr>
                <w:szCs w:val="24"/>
              </w:rPr>
            </w:pPr>
            <w:r w:rsidRPr="007158C5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.</w:t>
            </w:r>
            <w:r w:rsidR="00D350F1">
              <w:rPr>
                <w:szCs w:val="24"/>
              </w:rPr>
              <w:t>7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Мониторин</w:t>
            </w:r>
            <w:r w:rsidR="00D350F1">
              <w:rPr>
                <w:szCs w:val="24"/>
              </w:rPr>
              <w:t>г и анализ практики применения А</w:t>
            </w:r>
            <w:r>
              <w:rPr>
                <w:szCs w:val="24"/>
              </w:rPr>
              <w:t>дминистрацией антимонопольного законодатель</w:t>
            </w:r>
            <w:r w:rsidRPr="007158C5">
              <w:rPr>
                <w:szCs w:val="24"/>
              </w:rPr>
              <w:t>ства</w:t>
            </w:r>
            <w:r w:rsidRPr="007158C5">
              <w:rPr>
                <w:spacing w:val="-37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87FA0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Представление в МКУ «Центр закупок, предпринимательства и обеспечения деятельности ОМС» сведений о правоприменительн</w:t>
            </w:r>
            <w:r w:rsidR="00D350F1">
              <w:rPr>
                <w:szCs w:val="24"/>
              </w:rPr>
              <w:t>о</w:t>
            </w:r>
            <w:r>
              <w:rPr>
                <w:szCs w:val="24"/>
              </w:rPr>
              <w:t>й практике  антимонопольного законодатель</w:t>
            </w:r>
            <w:r w:rsidRPr="007158C5">
              <w:rPr>
                <w:szCs w:val="24"/>
              </w:rPr>
              <w:t>ства</w:t>
            </w:r>
            <w:r>
              <w:rPr>
                <w:spacing w:val="-37"/>
                <w:szCs w:val="24"/>
              </w:rPr>
              <w:t xml:space="preserve">, </w:t>
            </w:r>
            <w:r w:rsidRPr="00787FA0">
              <w:t>осуществляемого</w:t>
            </w:r>
            <w:r>
              <w:t xml:space="preserve"> при обеспечении реализации полномочий, отнесенных к компетенции </w:t>
            </w:r>
            <w:r>
              <w:rPr>
                <w:szCs w:val="24"/>
              </w:rPr>
              <w:t>соответствующ</w:t>
            </w:r>
            <w:r w:rsidR="00D350F1">
              <w:rPr>
                <w:szCs w:val="24"/>
              </w:rPr>
              <w:t>его структурного подразделения А</w:t>
            </w:r>
            <w:r>
              <w:rPr>
                <w:szCs w:val="24"/>
              </w:rPr>
              <w:t>дминистрации.</w:t>
            </w:r>
          </w:p>
          <w:p w:rsidR="006B0BFF" w:rsidRDefault="006B0BFF" w:rsidP="006B0BFF">
            <w:pPr>
              <w:jc w:val="both"/>
              <w:rPr>
                <w:spacing w:val="-37"/>
                <w:szCs w:val="24"/>
              </w:rPr>
            </w:pPr>
          </w:p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мониторинга и анализа практики применения </w:t>
            </w:r>
            <w:r w:rsidR="00D350F1">
              <w:t>А</w:t>
            </w:r>
            <w:r w:rsidRPr="00787FA0">
              <w:t xml:space="preserve">дминистрацией антимонопольного законодательства, в том </w:t>
            </w:r>
            <w:proofErr w:type="gramStart"/>
            <w:r w:rsidRPr="00787FA0">
              <w:t>числе</w:t>
            </w:r>
            <w:proofErr w:type="gramEnd"/>
            <w:r w:rsidRPr="00787FA0">
              <w:t xml:space="preserve"> путем сбора сведений,</w:t>
            </w:r>
            <w:r>
              <w:rPr>
                <w:spacing w:val="-37"/>
                <w:szCs w:val="24"/>
              </w:rPr>
              <w:t xml:space="preserve"> </w:t>
            </w:r>
            <w:r w:rsidRPr="00787FA0">
              <w:t>представленных</w:t>
            </w:r>
            <w:r w:rsidR="00D350F1">
              <w:t xml:space="preserve"> структурными подразделениями А</w:t>
            </w:r>
            <w:r>
              <w:t>дминистрации</w:t>
            </w:r>
            <w:r>
              <w:rPr>
                <w:szCs w:val="24"/>
              </w:rPr>
              <w:t xml:space="preserve"> о правоприменительный практике  антимонопольного законодатель</w:t>
            </w:r>
            <w:r w:rsidRPr="007158C5">
              <w:rPr>
                <w:szCs w:val="24"/>
              </w:rPr>
              <w:t>ства</w:t>
            </w:r>
          </w:p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Default="006B0BFF" w:rsidP="006B0BFF">
            <w:pPr>
              <w:rPr>
                <w:rStyle w:val="12pt"/>
                <w:shd w:val="clear" w:color="auto" w:fill="auto"/>
              </w:rPr>
            </w:pPr>
            <w:r>
              <w:rPr>
                <w:rStyle w:val="12pt"/>
                <w:shd w:val="clear" w:color="auto" w:fill="auto"/>
              </w:rPr>
              <w:t>Руководи</w:t>
            </w:r>
            <w:r w:rsidR="00D350F1">
              <w:rPr>
                <w:rStyle w:val="12pt"/>
                <w:shd w:val="clear" w:color="auto" w:fill="auto"/>
              </w:rPr>
              <w:t>тели структурных подразделений А</w:t>
            </w:r>
            <w:r>
              <w:rPr>
                <w:rStyle w:val="12pt"/>
                <w:shd w:val="clear" w:color="auto" w:fill="auto"/>
              </w:rPr>
              <w:t>дминистрации</w:t>
            </w:r>
          </w:p>
          <w:p w:rsidR="006B0BFF" w:rsidRDefault="006B0BFF" w:rsidP="006B0BFF">
            <w:pPr>
              <w:rPr>
                <w:rStyle w:val="12pt"/>
                <w:shd w:val="clear" w:color="auto" w:fill="auto"/>
              </w:rPr>
            </w:pPr>
          </w:p>
          <w:p w:rsidR="006B0BFF" w:rsidRDefault="006B0BFF" w:rsidP="006B0BFF">
            <w:pPr>
              <w:rPr>
                <w:rStyle w:val="12pt"/>
                <w:shd w:val="clear" w:color="auto" w:fill="auto"/>
              </w:rPr>
            </w:pPr>
          </w:p>
          <w:p w:rsidR="006B0BFF" w:rsidRDefault="006B0BFF" w:rsidP="006B0BFF">
            <w:pPr>
              <w:rPr>
                <w:rStyle w:val="12pt"/>
                <w:shd w:val="clear" w:color="auto" w:fill="auto"/>
              </w:rPr>
            </w:pPr>
          </w:p>
          <w:p w:rsidR="006B0BFF" w:rsidRDefault="006B0BFF" w:rsidP="006B0BFF">
            <w:pPr>
              <w:rPr>
                <w:rStyle w:val="12pt"/>
                <w:shd w:val="clear" w:color="auto" w:fill="auto"/>
              </w:rPr>
            </w:pPr>
          </w:p>
          <w:p w:rsidR="006B0BFF" w:rsidRDefault="006B0BFF" w:rsidP="006B0BFF">
            <w:pPr>
              <w:rPr>
                <w:rStyle w:val="12pt"/>
                <w:shd w:val="clear" w:color="auto" w:fill="auto"/>
              </w:rPr>
            </w:pPr>
          </w:p>
          <w:p w:rsidR="006B0BFF" w:rsidRDefault="006B0BFF" w:rsidP="006B0BFF">
            <w:pPr>
              <w:rPr>
                <w:rStyle w:val="12pt"/>
                <w:shd w:val="clear" w:color="auto" w:fill="auto"/>
              </w:rPr>
            </w:pPr>
          </w:p>
          <w:p w:rsidR="006B0BFF" w:rsidRDefault="006B0BFF" w:rsidP="006B0BFF">
            <w:pPr>
              <w:rPr>
                <w:rStyle w:val="12pt"/>
                <w:shd w:val="clear" w:color="auto" w:fill="auto"/>
              </w:rPr>
            </w:pPr>
          </w:p>
          <w:p w:rsidR="006B0BFF" w:rsidRPr="007158C5" w:rsidRDefault="00D350F1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>Отдел по экономике, управлению муниципальным имуществом и земельным отношениям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rStyle w:val="12pt"/>
                <w:shd w:val="clear" w:color="auto" w:fill="auto"/>
              </w:rPr>
              <w:t xml:space="preserve">Не позднее 1 февраля года, следующего за </w:t>
            </w:r>
            <w:proofErr w:type="gramStart"/>
            <w:r>
              <w:rPr>
                <w:rStyle w:val="12pt"/>
                <w:shd w:val="clear" w:color="auto" w:fill="auto"/>
              </w:rPr>
              <w:t>отчетным</w:t>
            </w:r>
            <w:proofErr w:type="gramEnd"/>
          </w:p>
        </w:tc>
      </w:tr>
      <w:tr w:rsidR="006B0BFF" w:rsidRPr="007158C5" w:rsidTr="00A25BD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D350F1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D350F1">
              <w:rPr>
                <w:szCs w:val="24"/>
              </w:rPr>
              <w:t>8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Анализ судебных решений по антимонопольным дела</w:t>
            </w:r>
            <w:r w:rsidR="00D350F1">
              <w:rPr>
                <w:szCs w:val="24"/>
              </w:rPr>
              <w:t>м, участником которых являлась А</w:t>
            </w:r>
            <w:r>
              <w:rPr>
                <w:szCs w:val="24"/>
              </w:rPr>
              <w:t>дминистрация, в целях подготовки обзора судебной практики по таким делам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szCs w:val="24"/>
              </w:rPr>
              <w:t>Проведение анализа судебных решений по антимонопольным дела</w:t>
            </w:r>
            <w:r w:rsidR="00D350F1">
              <w:rPr>
                <w:szCs w:val="24"/>
              </w:rPr>
              <w:t>м, участником которых являлась А</w:t>
            </w:r>
            <w:r>
              <w:rPr>
                <w:szCs w:val="24"/>
              </w:rPr>
              <w:t xml:space="preserve">дминистрация, в целях подготовки обзора судебной практики по антимонопольным делам и предоставления его в </w:t>
            </w:r>
            <w:r w:rsidR="00D350F1">
              <w:rPr>
                <w:szCs w:val="24"/>
              </w:rPr>
              <w:t xml:space="preserve">Отдел по экономике, управлению муниципальным имуществом и земельным отношениям Администрации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D350F1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>Юридический отдел А</w:t>
            </w:r>
            <w:r w:rsidR="006B0BFF">
              <w:rPr>
                <w:szCs w:val="24"/>
              </w:rPr>
              <w:t>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rStyle w:val="12pt"/>
                <w:shd w:val="clear" w:color="auto" w:fill="auto"/>
              </w:rPr>
              <w:t xml:space="preserve">Не позднее 1 февраля года, следующего за </w:t>
            </w:r>
            <w:proofErr w:type="gramStart"/>
            <w:r>
              <w:rPr>
                <w:rStyle w:val="12pt"/>
                <w:shd w:val="clear" w:color="auto" w:fill="auto"/>
              </w:rPr>
              <w:t>отчетным</w:t>
            </w:r>
            <w:proofErr w:type="gramEnd"/>
          </w:p>
        </w:tc>
      </w:tr>
      <w:tr w:rsidR="006B0BFF" w:rsidRPr="007158C5" w:rsidTr="00A25BD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D350F1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D350F1">
              <w:rPr>
                <w:szCs w:val="24"/>
              </w:rPr>
              <w:t>9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Оценка достижения ключевых показателей и оценка эффективности функционирования антимонопольного </w:t>
            </w:r>
            <w:proofErr w:type="spellStart"/>
            <w:r>
              <w:rPr>
                <w:szCs w:val="24"/>
              </w:rPr>
              <w:t>комплаенса</w:t>
            </w:r>
            <w:proofErr w:type="spellEnd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оценки достижения ключевых показателей в соответствии с Методикой расчета ключевых показателей эффективности функционирования антимонопольного </w:t>
            </w:r>
            <w:proofErr w:type="spellStart"/>
            <w:r>
              <w:rPr>
                <w:szCs w:val="24"/>
              </w:rPr>
              <w:t>комплаенса</w:t>
            </w:r>
            <w:proofErr w:type="spellEnd"/>
            <w:r>
              <w:rPr>
                <w:szCs w:val="24"/>
              </w:rPr>
              <w:t>, утвержденной Приказом Федеральной антимонопольной службы от 05.02.2019 №133/19</w:t>
            </w:r>
          </w:p>
          <w:p w:rsidR="006B0BFF" w:rsidRDefault="006B0BFF" w:rsidP="006B0BFF">
            <w:pPr>
              <w:jc w:val="both"/>
              <w:rPr>
                <w:szCs w:val="24"/>
              </w:rPr>
            </w:pPr>
          </w:p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оценки эффективности организации и функционирования в </w:t>
            </w:r>
            <w:r w:rsidR="00D350F1">
              <w:rPr>
                <w:szCs w:val="24"/>
              </w:rPr>
              <w:lastRenderedPageBreak/>
              <w:t>А</w:t>
            </w:r>
            <w:r>
              <w:rPr>
                <w:szCs w:val="24"/>
              </w:rPr>
              <w:t xml:space="preserve">дминистрации антимонопольного </w:t>
            </w:r>
            <w:proofErr w:type="spellStart"/>
            <w:r>
              <w:rPr>
                <w:szCs w:val="24"/>
              </w:rPr>
              <w:t>комплаенса</w:t>
            </w:r>
            <w:proofErr w:type="spellEnd"/>
            <w:r>
              <w:rPr>
                <w:szCs w:val="24"/>
              </w:rPr>
              <w:t xml:space="preserve"> на основании оценки достижения ключевых показателей эффективности антимонопольного </w:t>
            </w:r>
            <w:proofErr w:type="spellStart"/>
            <w:r>
              <w:rPr>
                <w:szCs w:val="24"/>
              </w:rPr>
              <w:t>комплаенса</w:t>
            </w:r>
            <w:proofErr w:type="spellEnd"/>
          </w:p>
          <w:p w:rsidR="006B0BFF" w:rsidRDefault="006B0BFF" w:rsidP="006B0BFF">
            <w:pPr>
              <w:jc w:val="both"/>
              <w:rPr>
                <w:szCs w:val="24"/>
              </w:rPr>
            </w:pPr>
          </w:p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Default="00D350F1" w:rsidP="006B0BF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Отдел по экономике, управлению муниципальным имуществом и земельным отношениям Администрации </w:t>
            </w:r>
          </w:p>
          <w:p w:rsidR="006B0BFF" w:rsidRDefault="006B0BFF" w:rsidP="006B0BFF">
            <w:pPr>
              <w:rPr>
                <w:szCs w:val="24"/>
              </w:rPr>
            </w:pPr>
          </w:p>
          <w:p w:rsidR="006B0BFF" w:rsidRDefault="006B0BFF" w:rsidP="006B0BFF">
            <w:pPr>
              <w:rPr>
                <w:szCs w:val="24"/>
              </w:rPr>
            </w:pPr>
          </w:p>
          <w:p w:rsidR="006B0BFF" w:rsidRDefault="006B0BFF" w:rsidP="006B0BFF">
            <w:pPr>
              <w:rPr>
                <w:szCs w:val="24"/>
              </w:rPr>
            </w:pPr>
          </w:p>
          <w:p w:rsidR="006B0BFF" w:rsidRDefault="006B0BFF" w:rsidP="006B0BFF">
            <w:pPr>
              <w:rPr>
                <w:szCs w:val="24"/>
              </w:rPr>
            </w:pPr>
          </w:p>
          <w:p w:rsidR="006B0BFF" w:rsidRPr="007158C5" w:rsidRDefault="006B0BFF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 xml:space="preserve">Комиссия по оценке эффективности </w:t>
            </w:r>
            <w:r>
              <w:rPr>
                <w:szCs w:val="24"/>
              </w:rPr>
              <w:lastRenderedPageBreak/>
              <w:t>функционирования</w:t>
            </w:r>
            <w:r w:rsidR="00D350F1">
              <w:rPr>
                <w:szCs w:val="24"/>
              </w:rPr>
              <w:t xml:space="preserve"> антимонопольного </w:t>
            </w:r>
            <w:proofErr w:type="spellStart"/>
            <w:r w:rsidR="00D350F1">
              <w:rPr>
                <w:szCs w:val="24"/>
              </w:rPr>
              <w:t>комплаенса</w:t>
            </w:r>
            <w:proofErr w:type="spellEnd"/>
            <w:r w:rsidR="00D350F1">
              <w:rPr>
                <w:szCs w:val="24"/>
              </w:rPr>
              <w:t xml:space="preserve"> в А</w:t>
            </w:r>
            <w:r>
              <w:rPr>
                <w:szCs w:val="24"/>
              </w:rPr>
              <w:t>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rPr>
                <w:rStyle w:val="12pt"/>
                <w:shd w:val="clear" w:color="auto" w:fill="auto"/>
              </w:rPr>
            </w:pPr>
            <w:r>
              <w:rPr>
                <w:rStyle w:val="12pt"/>
                <w:shd w:val="clear" w:color="auto" w:fill="auto"/>
              </w:rPr>
              <w:lastRenderedPageBreak/>
              <w:t xml:space="preserve">Не позднее 15 февраля года, следующего за </w:t>
            </w:r>
            <w:proofErr w:type="gramStart"/>
            <w:r>
              <w:rPr>
                <w:rStyle w:val="12pt"/>
                <w:shd w:val="clear" w:color="auto" w:fill="auto"/>
              </w:rPr>
              <w:t>отчетным</w:t>
            </w:r>
            <w:proofErr w:type="gramEnd"/>
          </w:p>
          <w:p w:rsidR="006B0BFF" w:rsidRDefault="006B0BFF" w:rsidP="006B0BFF">
            <w:pPr>
              <w:rPr>
                <w:rStyle w:val="12pt"/>
                <w:shd w:val="clear" w:color="auto" w:fill="auto"/>
              </w:rPr>
            </w:pPr>
          </w:p>
          <w:p w:rsidR="006B0BFF" w:rsidRDefault="006B0BFF" w:rsidP="006B0BFF">
            <w:pPr>
              <w:rPr>
                <w:rStyle w:val="12pt"/>
                <w:shd w:val="clear" w:color="auto" w:fill="auto"/>
              </w:rPr>
            </w:pPr>
          </w:p>
          <w:p w:rsidR="006B0BFF" w:rsidRDefault="006B0BFF" w:rsidP="006B0BFF">
            <w:pPr>
              <w:rPr>
                <w:rStyle w:val="12pt"/>
                <w:shd w:val="clear" w:color="auto" w:fill="auto"/>
              </w:rPr>
            </w:pPr>
          </w:p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rStyle w:val="12pt"/>
                <w:shd w:val="clear" w:color="auto" w:fill="auto"/>
              </w:rPr>
              <w:t xml:space="preserve">Не позднее 15 февраля года, следующего за </w:t>
            </w:r>
            <w:proofErr w:type="gramStart"/>
            <w:r>
              <w:rPr>
                <w:rStyle w:val="12pt"/>
                <w:shd w:val="clear" w:color="auto" w:fill="auto"/>
              </w:rPr>
              <w:lastRenderedPageBreak/>
              <w:t>отчетным</w:t>
            </w:r>
            <w:proofErr w:type="gramEnd"/>
          </w:p>
        </w:tc>
      </w:tr>
      <w:tr w:rsidR="00D350F1" w:rsidRPr="007158C5" w:rsidTr="00A25BDA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0F1" w:rsidRPr="007158C5" w:rsidRDefault="00D350F1" w:rsidP="00D350F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1.10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0F1" w:rsidRPr="007158C5" w:rsidRDefault="00D350F1" w:rsidP="006B0BFF">
            <w:pPr>
              <w:rPr>
                <w:szCs w:val="24"/>
              </w:rPr>
            </w:pPr>
            <w:r>
              <w:rPr>
                <w:szCs w:val="24"/>
              </w:rPr>
              <w:t>Выявление и оценка рисков нарушения Администрацией антимонопольного законодательства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F1" w:rsidRPr="007158C5" w:rsidRDefault="00D350F1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Выявление </w:t>
            </w:r>
            <w:proofErr w:type="spellStart"/>
            <w:r>
              <w:rPr>
                <w:szCs w:val="24"/>
              </w:rPr>
              <w:t>комплаенс</w:t>
            </w:r>
            <w:proofErr w:type="spellEnd"/>
            <w:r>
              <w:rPr>
                <w:szCs w:val="24"/>
              </w:rPr>
              <w:t>-рисков на основании пунктов 1.4 - 1.7 настоящего плана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1" w:rsidRDefault="00D350F1" w:rsidP="006B0BFF">
            <w:pPr>
              <w:rPr>
                <w:szCs w:val="24"/>
              </w:rPr>
            </w:pPr>
            <w:r>
              <w:rPr>
                <w:szCs w:val="24"/>
              </w:rPr>
              <w:t xml:space="preserve">Юридический отдел Администрации, </w:t>
            </w:r>
          </w:p>
          <w:p w:rsidR="00D350F1" w:rsidRPr="0075444F" w:rsidRDefault="00D350F1" w:rsidP="006B0BFF">
            <w:pPr>
              <w:rPr>
                <w:rStyle w:val="12pt"/>
                <w:color w:val="auto"/>
                <w:shd w:val="clear" w:color="auto" w:fill="auto"/>
              </w:rPr>
            </w:pPr>
            <w:r>
              <w:rPr>
                <w:szCs w:val="24"/>
              </w:rPr>
              <w:t>Отдел по экономике, управлению муниципальным имуществом и земельным отношениям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F1" w:rsidRPr="007158C5" w:rsidRDefault="00D350F1" w:rsidP="006B0BFF">
            <w:pPr>
              <w:rPr>
                <w:szCs w:val="24"/>
              </w:rPr>
            </w:pPr>
            <w:r w:rsidRPr="007158C5">
              <w:rPr>
                <w:rStyle w:val="12pt"/>
                <w:shd w:val="clear" w:color="auto" w:fill="auto"/>
              </w:rPr>
              <w:t>Постоянно в течение года</w:t>
            </w:r>
          </w:p>
        </w:tc>
      </w:tr>
      <w:tr w:rsidR="00D350F1" w:rsidRPr="007158C5" w:rsidTr="00483D8B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0F1" w:rsidRPr="007158C5" w:rsidRDefault="00D350F1" w:rsidP="006B0BFF">
            <w:pPr>
              <w:rPr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0F1" w:rsidRPr="007158C5" w:rsidRDefault="00D350F1" w:rsidP="006B0BFF">
            <w:pPr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F1" w:rsidRDefault="00D350F1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случае если в ходе выявления </w:t>
            </w:r>
            <w:proofErr w:type="spellStart"/>
            <w:r>
              <w:rPr>
                <w:szCs w:val="24"/>
              </w:rPr>
              <w:t>комплаенс</w:t>
            </w:r>
            <w:proofErr w:type="spellEnd"/>
            <w:r>
              <w:rPr>
                <w:szCs w:val="24"/>
              </w:rPr>
              <w:t>-рисков обнаружены признаки коррупционных рисков, конфликта интересов, либо нарушения правил служебного поведения при осуществлении служащими Администрации, руководителями структурны подразделений Администрации своих функций в части исполнения требований антимонопольного законодательства, информация об указанных фактах передается Главе МО Руднянский район Смоленской области</w:t>
            </w:r>
          </w:p>
          <w:p w:rsidR="00D350F1" w:rsidRPr="007158C5" w:rsidRDefault="00D350F1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1" w:rsidRPr="007158C5" w:rsidRDefault="00D350F1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>Отдел по экономике, управлению муниципальным имуществом и земельным отношениям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F1" w:rsidRPr="007158C5" w:rsidRDefault="00D350F1" w:rsidP="00D350F1">
            <w:pPr>
              <w:rPr>
                <w:szCs w:val="24"/>
              </w:rPr>
            </w:pPr>
            <w:r w:rsidRPr="007158C5">
              <w:rPr>
                <w:rStyle w:val="12pt"/>
                <w:shd w:val="clear" w:color="auto" w:fill="auto"/>
              </w:rPr>
              <w:t xml:space="preserve">Постоянно </w:t>
            </w:r>
          </w:p>
        </w:tc>
      </w:tr>
      <w:tr w:rsidR="00D350F1" w:rsidRPr="007158C5" w:rsidTr="00483D8B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F1" w:rsidRPr="007158C5" w:rsidRDefault="00D350F1" w:rsidP="006B0BFF">
            <w:pPr>
              <w:rPr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F1" w:rsidRPr="007158C5" w:rsidRDefault="00D350F1" w:rsidP="006B0BFF">
            <w:pPr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F1" w:rsidRDefault="00D350F1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Информирование Главы МО Руднянский район Смоленской области о внутренних документах, которые могут повлечь нарушение антимонопольного законодательства, противоречить антимонопольному законодательству</w:t>
            </w:r>
          </w:p>
          <w:p w:rsidR="00D350F1" w:rsidRPr="007158C5" w:rsidRDefault="00D350F1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1" w:rsidRPr="007158C5" w:rsidRDefault="00D350F1" w:rsidP="00D350F1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>Юридический отдел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F1" w:rsidRPr="007158C5" w:rsidRDefault="00D350F1" w:rsidP="006B0BFF">
            <w:pPr>
              <w:rPr>
                <w:szCs w:val="24"/>
              </w:rPr>
            </w:pPr>
            <w:r w:rsidRPr="007158C5">
              <w:rPr>
                <w:rStyle w:val="12pt"/>
                <w:shd w:val="clear" w:color="auto" w:fill="auto"/>
              </w:rPr>
              <w:t>Постоянно в течение года</w:t>
            </w:r>
          </w:p>
        </w:tc>
      </w:tr>
      <w:tr w:rsidR="006B0BFF" w:rsidRPr="007158C5" w:rsidTr="008E232A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szCs w:val="24"/>
              </w:rPr>
              <w:t>1.13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D350F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Разработка и утверждение доклада об </w:t>
            </w:r>
            <w:proofErr w:type="gramStart"/>
            <w:r>
              <w:rPr>
                <w:szCs w:val="24"/>
              </w:rPr>
              <w:t>антимонопольном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комплаенсе</w:t>
            </w:r>
            <w:proofErr w:type="spellEnd"/>
            <w:r>
              <w:rPr>
                <w:szCs w:val="24"/>
              </w:rPr>
              <w:t xml:space="preserve"> за  год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Разработка проекта доклада об </w:t>
            </w:r>
            <w:proofErr w:type="gramStart"/>
            <w:r>
              <w:rPr>
                <w:szCs w:val="24"/>
              </w:rPr>
              <w:t>антимонопольном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комплаенсе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D350F1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>Отдел по экономике, управлению муниципальным имуществом и земельным отношениям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D350F1">
            <w:pPr>
              <w:rPr>
                <w:szCs w:val="24"/>
              </w:rPr>
            </w:pPr>
            <w:r>
              <w:rPr>
                <w:rStyle w:val="12pt"/>
                <w:shd w:val="clear" w:color="auto" w:fill="auto"/>
              </w:rPr>
              <w:t>Не позднее 15.02</w:t>
            </w:r>
            <w:r w:rsidR="00D350F1">
              <w:rPr>
                <w:rStyle w:val="12pt"/>
                <w:shd w:val="clear" w:color="auto" w:fill="auto"/>
              </w:rPr>
              <w:t xml:space="preserve"> текущего года</w:t>
            </w:r>
            <w:r>
              <w:rPr>
                <w:rStyle w:val="12pt"/>
                <w:shd w:val="clear" w:color="auto" w:fill="auto"/>
              </w:rPr>
              <w:t xml:space="preserve"> </w:t>
            </w:r>
          </w:p>
        </w:tc>
      </w:tr>
      <w:tr w:rsidR="006B0BFF" w:rsidRPr="007158C5" w:rsidTr="008E232A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Обеспечение рассмотрения на заседании комиссии по оценке эффективности функционирования антимонопольного </w:t>
            </w:r>
            <w:proofErr w:type="spellStart"/>
            <w:r w:rsidR="00066147">
              <w:rPr>
                <w:szCs w:val="24"/>
              </w:rPr>
              <w:lastRenderedPageBreak/>
              <w:t>комплаенса</w:t>
            </w:r>
            <w:proofErr w:type="spellEnd"/>
            <w:r w:rsidR="00066147">
              <w:rPr>
                <w:szCs w:val="24"/>
              </w:rPr>
              <w:t xml:space="preserve"> в А</w:t>
            </w:r>
            <w:r>
              <w:rPr>
                <w:szCs w:val="24"/>
              </w:rPr>
              <w:t xml:space="preserve">дминистрации проекта доклада </w:t>
            </w:r>
            <w:proofErr w:type="gramStart"/>
            <w:r>
              <w:rPr>
                <w:szCs w:val="24"/>
              </w:rPr>
              <w:t>об</w:t>
            </w:r>
            <w:proofErr w:type="gramEnd"/>
            <w:r>
              <w:rPr>
                <w:szCs w:val="24"/>
              </w:rPr>
              <w:t xml:space="preserve"> антимонопольном </w:t>
            </w:r>
            <w:proofErr w:type="spellStart"/>
            <w:r>
              <w:rPr>
                <w:szCs w:val="24"/>
              </w:rPr>
              <w:t>комплаенсе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D350F1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lastRenderedPageBreak/>
              <w:t xml:space="preserve">Отдел по экономике, управлению муниципальным имуществом и земельным </w:t>
            </w:r>
            <w:r>
              <w:rPr>
                <w:szCs w:val="24"/>
              </w:rPr>
              <w:lastRenderedPageBreak/>
              <w:t>отношениям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066147">
            <w:pPr>
              <w:rPr>
                <w:szCs w:val="24"/>
              </w:rPr>
            </w:pPr>
            <w:r>
              <w:rPr>
                <w:rStyle w:val="12pt"/>
                <w:shd w:val="clear" w:color="auto" w:fill="auto"/>
              </w:rPr>
              <w:lastRenderedPageBreak/>
              <w:t>Не позднее 15.02.</w:t>
            </w:r>
            <w:r w:rsidR="00066147">
              <w:rPr>
                <w:rStyle w:val="12pt"/>
                <w:shd w:val="clear" w:color="auto" w:fill="auto"/>
              </w:rPr>
              <w:t>текущего года</w:t>
            </w:r>
          </w:p>
        </w:tc>
      </w:tr>
      <w:tr w:rsidR="006B0BFF" w:rsidRPr="007158C5" w:rsidTr="008E232A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Рассмотрение и согласование проекта доклада об </w:t>
            </w:r>
            <w:proofErr w:type="gramStart"/>
            <w:r>
              <w:rPr>
                <w:szCs w:val="24"/>
              </w:rPr>
              <w:t>антимонопольном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комплаенсе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6B0BFF" w:rsidP="00066147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 xml:space="preserve">Комиссия по оценке эффективности функционирования антимонопольного </w:t>
            </w:r>
            <w:proofErr w:type="spellStart"/>
            <w:r>
              <w:rPr>
                <w:szCs w:val="24"/>
              </w:rPr>
              <w:t>комплаенса</w:t>
            </w:r>
            <w:proofErr w:type="spellEnd"/>
            <w:r>
              <w:rPr>
                <w:szCs w:val="24"/>
              </w:rPr>
              <w:t xml:space="preserve"> в </w:t>
            </w:r>
            <w:r w:rsidR="00066147">
              <w:rPr>
                <w:szCs w:val="24"/>
              </w:rPr>
              <w:t>А</w:t>
            </w:r>
            <w:r>
              <w:rPr>
                <w:szCs w:val="24"/>
              </w:rPr>
              <w:t>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066147" w:rsidP="00066147">
            <w:pPr>
              <w:rPr>
                <w:szCs w:val="24"/>
              </w:rPr>
            </w:pPr>
            <w:r>
              <w:rPr>
                <w:rStyle w:val="12pt"/>
                <w:shd w:val="clear" w:color="auto" w:fill="auto"/>
              </w:rPr>
              <w:t>Не позднее 01.03 текущего года</w:t>
            </w:r>
            <w:r w:rsidR="006B0BFF">
              <w:rPr>
                <w:rStyle w:val="12pt"/>
                <w:shd w:val="clear" w:color="auto" w:fill="auto"/>
              </w:rPr>
              <w:t xml:space="preserve"> </w:t>
            </w:r>
          </w:p>
        </w:tc>
      </w:tr>
      <w:tr w:rsidR="006B0BFF" w:rsidRPr="007158C5" w:rsidTr="008E232A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Представление для утверждения Главе </w:t>
            </w:r>
            <w:r w:rsidR="00066147">
              <w:rPr>
                <w:szCs w:val="24"/>
              </w:rPr>
              <w:t>МО Руднянский район Смоленской области</w:t>
            </w:r>
            <w:r>
              <w:rPr>
                <w:szCs w:val="24"/>
              </w:rPr>
              <w:t xml:space="preserve"> согласованного комиссией по оценке эффективности функционирования</w:t>
            </w:r>
            <w:r w:rsidR="00066147">
              <w:rPr>
                <w:szCs w:val="24"/>
              </w:rPr>
              <w:t xml:space="preserve"> антимонопольного </w:t>
            </w:r>
            <w:proofErr w:type="spellStart"/>
            <w:r w:rsidR="00066147">
              <w:rPr>
                <w:szCs w:val="24"/>
              </w:rPr>
              <w:t>комплаенса</w:t>
            </w:r>
            <w:proofErr w:type="spellEnd"/>
            <w:r w:rsidR="00066147">
              <w:rPr>
                <w:szCs w:val="24"/>
              </w:rPr>
              <w:t xml:space="preserve"> в А</w:t>
            </w:r>
            <w:r>
              <w:rPr>
                <w:szCs w:val="24"/>
              </w:rPr>
              <w:t xml:space="preserve">дминистрации доклада </w:t>
            </w:r>
            <w:proofErr w:type="gramStart"/>
            <w:r>
              <w:rPr>
                <w:szCs w:val="24"/>
              </w:rPr>
              <w:t>об</w:t>
            </w:r>
            <w:proofErr w:type="gramEnd"/>
            <w:r>
              <w:rPr>
                <w:szCs w:val="24"/>
              </w:rPr>
              <w:t xml:space="preserve"> антимонопольном </w:t>
            </w:r>
            <w:proofErr w:type="spellStart"/>
            <w:r>
              <w:rPr>
                <w:szCs w:val="24"/>
              </w:rPr>
              <w:t>комплаенсе</w:t>
            </w:r>
            <w:proofErr w:type="spellEnd"/>
          </w:p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066147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>Отдел по экономике, управлению муниципальным имуществом и земельным отношениям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FE77A9" w:rsidRDefault="006B0BFF" w:rsidP="00066147">
            <w:pPr>
              <w:rPr>
                <w:color w:val="000000"/>
                <w:szCs w:val="24"/>
              </w:rPr>
            </w:pPr>
            <w:r>
              <w:rPr>
                <w:rStyle w:val="12pt"/>
                <w:shd w:val="clear" w:color="auto" w:fill="auto"/>
              </w:rPr>
              <w:t>Не позднее 15.03</w:t>
            </w:r>
            <w:r w:rsidR="00066147">
              <w:rPr>
                <w:rStyle w:val="12pt"/>
                <w:shd w:val="clear" w:color="auto" w:fill="auto"/>
              </w:rPr>
              <w:t xml:space="preserve"> текущего года</w:t>
            </w:r>
          </w:p>
        </w:tc>
      </w:tr>
      <w:tr w:rsidR="006B0BFF" w:rsidRPr="007158C5" w:rsidTr="008E232A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Размещение на официальном сайте администрации в информационно-телекоммуникационной сети «Интернет» утвержденного доклада </w:t>
            </w:r>
            <w:proofErr w:type="gramStart"/>
            <w:r>
              <w:rPr>
                <w:szCs w:val="24"/>
              </w:rPr>
              <w:t>об</w:t>
            </w:r>
            <w:proofErr w:type="gramEnd"/>
            <w:r>
              <w:rPr>
                <w:szCs w:val="24"/>
              </w:rPr>
              <w:t xml:space="preserve"> антимонопольном </w:t>
            </w:r>
            <w:proofErr w:type="spellStart"/>
            <w:r>
              <w:rPr>
                <w:szCs w:val="24"/>
              </w:rPr>
              <w:t>комплаенсе</w:t>
            </w:r>
            <w:proofErr w:type="spellEnd"/>
          </w:p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066147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>Отдел по экономике, управлению муниципальным имуществом и земельным отношениям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FE77A9" w:rsidRDefault="006B0BFF" w:rsidP="00066147">
            <w:pPr>
              <w:rPr>
                <w:color w:val="000000"/>
                <w:szCs w:val="24"/>
              </w:rPr>
            </w:pPr>
            <w:r>
              <w:rPr>
                <w:rStyle w:val="12pt"/>
                <w:shd w:val="clear" w:color="auto" w:fill="auto"/>
              </w:rPr>
              <w:t>Не позднее 01.04</w:t>
            </w:r>
            <w:r w:rsidR="00066147">
              <w:rPr>
                <w:rStyle w:val="12pt"/>
                <w:shd w:val="clear" w:color="auto" w:fill="auto"/>
              </w:rPr>
              <w:t xml:space="preserve"> текущего года</w:t>
            </w:r>
          </w:p>
        </w:tc>
      </w:tr>
      <w:tr w:rsidR="006B0BFF" w:rsidRPr="008227B3" w:rsidTr="008E232A">
        <w:tc>
          <w:tcPr>
            <w:tcW w:w="15134" w:type="dxa"/>
            <w:gridSpan w:val="5"/>
            <w:shd w:val="clear" w:color="auto" w:fill="auto"/>
          </w:tcPr>
          <w:p w:rsidR="006B0BFF" w:rsidRDefault="006B0BFF" w:rsidP="006B0BFF">
            <w:pPr>
              <w:pStyle w:val="ab"/>
              <w:rPr>
                <w:rStyle w:val="12pt"/>
                <w:b/>
                <w:shd w:val="clear" w:color="auto" w:fill="auto"/>
              </w:rPr>
            </w:pPr>
          </w:p>
          <w:p w:rsidR="006B0BFF" w:rsidRPr="004F09D6" w:rsidRDefault="006B0BFF" w:rsidP="006B0BFF">
            <w:pPr>
              <w:pStyle w:val="ab"/>
              <w:numPr>
                <w:ilvl w:val="0"/>
                <w:numId w:val="26"/>
              </w:numPr>
              <w:jc w:val="center"/>
              <w:rPr>
                <w:rStyle w:val="12pt"/>
                <w:b/>
                <w:shd w:val="clear" w:color="auto" w:fill="auto"/>
              </w:rPr>
            </w:pPr>
            <w:proofErr w:type="spellStart"/>
            <w:r>
              <w:rPr>
                <w:rStyle w:val="12pt"/>
                <w:b/>
                <w:shd w:val="clear" w:color="auto" w:fill="auto"/>
              </w:rPr>
              <w:t>Комплаенс</w:t>
            </w:r>
            <w:proofErr w:type="spellEnd"/>
            <w:r>
              <w:rPr>
                <w:rStyle w:val="12pt"/>
                <w:b/>
                <w:shd w:val="clear" w:color="auto" w:fill="auto"/>
              </w:rPr>
              <w:t xml:space="preserve">-риски администрации и мероприятия, необходимые для устранения </w:t>
            </w:r>
            <w:proofErr w:type="gramStart"/>
            <w:r>
              <w:rPr>
                <w:rStyle w:val="12pt"/>
                <w:b/>
                <w:shd w:val="clear" w:color="auto" w:fill="auto"/>
              </w:rPr>
              <w:t>выявленных</w:t>
            </w:r>
            <w:proofErr w:type="gramEnd"/>
            <w:r>
              <w:rPr>
                <w:rStyle w:val="12pt"/>
                <w:b/>
                <w:shd w:val="clear" w:color="auto" w:fill="auto"/>
              </w:rPr>
              <w:t xml:space="preserve"> </w:t>
            </w:r>
            <w:proofErr w:type="spellStart"/>
            <w:r>
              <w:rPr>
                <w:rStyle w:val="12pt"/>
                <w:b/>
                <w:shd w:val="clear" w:color="auto" w:fill="auto"/>
              </w:rPr>
              <w:t>комплаенс</w:t>
            </w:r>
            <w:proofErr w:type="spellEnd"/>
            <w:r>
              <w:rPr>
                <w:rStyle w:val="12pt"/>
                <w:b/>
                <w:shd w:val="clear" w:color="auto" w:fill="auto"/>
              </w:rPr>
              <w:t>-рисков</w:t>
            </w:r>
          </w:p>
        </w:tc>
      </w:tr>
      <w:tr w:rsidR="006B0BFF" w:rsidRPr="007158C5" w:rsidTr="00A25BDA">
        <w:tc>
          <w:tcPr>
            <w:tcW w:w="636" w:type="dxa"/>
            <w:vMerge w:val="restart"/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4150" w:type="dxa"/>
            <w:vMerge w:val="restart"/>
            <w:shd w:val="clear" w:color="auto" w:fill="auto"/>
          </w:tcPr>
          <w:p w:rsidR="006B0BFF" w:rsidRPr="007158C5" w:rsidRDefault="00066147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Анализ НПА А</w:t>
            </w:r>
            <w:r w:rsidR="006B0BFF">
              <w:rPr>
                <w:szCs w:val="24"/>
              </w:rPr>
              <w:t>дминистрации на соответствие требованиям антимонопольного законодательства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Проведение анализа НПА </w:t>
            </w:r>
            <w:r w:rsidR="00066147">
              <w:rPr>
                <w:rStyle w:val="12pt"/>
                <w:color w:val="auto"/>
                <w:shd w:val="clear" w:color="auto" w:fill="auto"/>
              </w:rPr>
              <w:t>А</w:t>
            </w:r>
            <w:r w:rsidRPr="000973F2">
              <w:rPr>
                <w:rStyle w:val="12pt"/>
                <w:color w:val="auto"/>
                <w:shd w:val="clear" w:color="auto" w:fill="auto"/>
              </w:rPr>
              <w:t xml:space="preserve">дминистрации </w:t>
            </w:r>
            <w:r>
              <w:rPr>
                <w:szCs w:val="24"/>
              </w:rPr>
              <w:t xml:space="preserve">на соответствие требованиям антимонопольного законодательства, и в случае выявления в НПА администрации положений, не соответствующих требованиям антимонопольного и (или) положений, которые могут повлечь (повлекли) за собой нарушения антимонопольного законодательства, осуществляется подготовка аналитической справки о наличии указанных положений, направление аналитической справки в </w:t>
            </w:r>
            <w:r w:rsidR="00066147">
              <w:rPr>
                <w:szCs w:val="24"/>
              </w:rPr>
              <w:t xml:space="preserve">Отдел по экономике, управлению муниципальным имуществом и земельным отношениям </w:t>
            </w:r>
            <w:r w:rsidR="00066147">
              <w:rPr>
                <w:szCs w:val="24"/>
              </w:rPr>
              <w:lastRenderedPageBreak/>
              <w:t xml:space="preserve">Администрации </w:t>
            </w:r>
            <w:proofErr w:type="gramEnd"/>
          </w:p>
        </w:tc>
        <w:tc>
          <w:tcPr>
            <w:tcW w:w="3245" w:type="dxa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Руководи</w:t>
            </w:r>
            <w:r w:rsidR="00066147">
              <w:rPr>
                <w:szCs w:val="24"/>
              </w:rPr>
              <w:t>тели структурных подразделений А</w:t>
            </w:r>
            <w:r>
              <w:rPr>
                <w:szCs w:val="24"/>
              </w:rPr>
              <w:t>дминистрации</w:t>
            </w:r>
          </w:p>
        </w:tc>
        <w:tc>
          <w:tcPr>
            <w:tcW w:w="1982" w:type="dxa"/>
            <w:shd w:val="clear" w:color="auto" w:fill="auto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</w:tr>
      <w:tr w:rsidR="006B0BFF" w:rsidRPr="007158C5" w:rsidTr="00FF796B"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41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Внесение с</w:t>
            </w:r>
            <w:r w:rsidR="00066147">
              <w:rPr>
                <w:szCs w:val="24"/>
              </w:rPr>
              <w:t>оответствующих изменений в НПА А</w:t>
            </w:r>
            <w:r>
              <w:rPr>
                <w:szCs w:val="24"/>
              </w:rPr>
              <w:t>дминистрации, в которых были выявлены положения, не соответствующие требованиям антимонопольного законодательства и (или) положений, которые могут повлечь (повлекли) за собой нарушения антимонопольного законодательства</w:t>
            </w:r>
          </w:p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Руководи</w:t>
            </w:r>
            <w:r w:rsidR="00066147">
              <w:rPr>
                <w:szCs w:val="24"/>
              </w:rPr>
              <w:t>тели структурных подразделений А</w:t>
            </w:r>
            <w:r>
              <w:rPr>
                <w:szCs w:val="24"/>
              </w:rPr>
              <w:t>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</w:tr>
      <w:tr w:rsidR="006B0BFF" w:rsidRPr="007158C5" w:rsidTr="009F32AD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066147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Анализ действующих соглашений А</w:t>
            </w:r>
            <w:r w:rsidR="006B0BFF">
              <w:rPr>
                <w:szCs w:val="24"/>
              </w:rPr>
              <w:t>дминистрации, которые приводят или могут привести к недопущению, ограничению, устранению конкуренции (</w:t>
            </w:r>
            <w:proofErr w:type="spellStart"/>
            <w:r w:rsidR="006B0BFF">
              <w:rPr>
                <w:szCs w:val="24"/>
              </w:rPr>
              <w:t>антиконкурентные</w:t>
            </w:r>
            <w:proofErr w:type="spellEnd"/>
            <w:r w:rsidR="006B0BFF">
              <w:rPr>
                <w:szCs w:val="24"/>
              </w:rPr>
              <w:t xml:space="preserve"> соглашения) на соответствие требованиям антимонопольного законодательства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Проведение анализа действующих соглашений </w:t>
            </w:r>
            <w:r w:rsidR="00066147">
              <w:rPr>
                <w:rStyle w:val="12pt"/>
                <w:color w:val="auto"/>
                <w:shd w:val="clear" w:color="auto" w:fill="auto"/>
              </w:rPr>
              <w:t>А</w:t>
            </w:r>
            <w:r w:rsidRPr="000973F2">
              <w:rPr>
                <w:rStyle w:val="12pt"/>
                <w:color w:val="auto"/>
                <w:shd w:val="clear" w:color="auto" w:fill="auto"/>
              </w:rPr>
              <w:t xml:space="preserve">дминистрации </w:t>
            </w:r>
            <w:r>
              <w:rPr>
                <w:szCs w:val="24"/>
              </w:rPr>
              <w:t xml:space="preserve">на соответствие требованиям антимонопольного законодательства, и в </w:t>
            </w:r>
            <w:r w:rsidR="00066147">
              <w:rPr>
                <w:szCs w:val="24"/>
              </w:rPr>
              <w:t>случае выявления в соглашениях А</w:t>
            </w:r>
            <w:r>
              <w:rPr>
                <w:szCs w:val="24"/>
              </w:rPr>
              <w:t xml:space="preserve">дминистрации положений, не соответствующих требованиям антимонопольного и (или) положений, которые могут повлечь за собой нарушения антимонопольного законодательства осуществляется подготовка аналитической справки о наличии указанных положений, направление аналитической справки в </w:t>
            </w:r>
            <w:r w:rsidR="00066147">
              <w:rPr>
                <w:szCs w:val="24"/>
              </w:rPr>
              <w:t xml:space="preserve">Отдел по экономике, управлению муниципальным имуществом и земельным отношениям Администрации </w:t>
            </w:r>
            <w:proofErr w:type="gram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Руководители структурных подразделе</w:t>
            </w:r>
            <w:r w:rsidR="00066147">
              <w:rPr>
                <w:szCs w:val="24"/>
              </w:rPr>
              <w:t>ний А</w:t>
            </w:r>
            <w:r>
              <w:rPr>
                <w:szCs w:val="24"/>
              </w:rPr>
              <w:t>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</w:tr>
      <w:tr w:rsidR="006B0BFF" w:rsidRPr="007158C5" w:rsidTr="009F32AD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Внесение соответс</w:t>
            </w:r>
            <w:r w:rsidR="00066147">
              <w:rPr>
                <w:szCs w:val="24"/>
              </w:rPr>
              <w:t>твующих изменений в соглашения А</w:t>
            </w:r>
            <w:r>
              <w:rPr>
                <w:szCs w:val="24"/>
              </w:rPr>
              <w:t>дминистрации, в которых были выявлены положения, не соответствующие требованиям антимонопольного законодательства и (или) положений, которые могут повлечь (повлекли) за собой нарушения антимонопольного законодательства</w:t>
            </w:r>
          </w:p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Руководи</w:t>
            </w:r>
            <w:r w:rsidR="00066147">
              <w:rPr>
                <w:szCs w:val="24"/>
              </w:rPr>
              <w:t>тели структурных подразделений А</w:t>
            </w:r>
            <w:r>
              <w:rPr>
                <w:szCs w:val="24"/>
              </w:rPr>
              <w:t>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</w:tr>
      <w:tr w:rsidR="006B0BFF" w:rsidRPr="007158C5" w:rsidTr="009C7153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Анализ изменений, вносимых в Федеральный закон от 05.04.2013 № 44-ФЗ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066147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Анализ действующих НПА А</w:t>
            </w:r>
            <w:r w:rsidR="006B0BFF">
              <w:rPr>
                <w:szCs w:val="24"/>
              </w:rPr>
              <w:t>дминистрации в сфере реализации положений Федерального закона от 05.04.2013 № 44-ФЗ</w:t>
            </w:r>
          </w:p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066147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>Отдел по экономике, управлению муниципальным имуществом и земельным отношениям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</w:tr>
      <w:tr w:rsidR="006B0BFF" w:rsidRPr="007158C5" w:rsidTr="009C7153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Внесение с</w:t>
            </w:r>
            <w:r w:rsidR="00066147">
              <w:rPr>
                <w:szCs w:val="24"/>
              </w:rPr>
              <w:t>оответствующих изменений в НПА А</w:t>
            </w:r>
            <w:r>
              <w:rPr>
                <w:szCs w:val="24"/>
              </w:rPr>
              <w:t xml:space="preserve">дминистрации в сфере реализации </w:t>
            </w:r>
            <w:r>
              <w:rPr>
                <w:szCs w:val="24"/>
              </w:rPr>
              <w:lastRenderedPageBreak/>
              <w:t>положений Федерального закона от 05.04.2013 № 44-ФЗ антимонопольного законодательства</w:t>
            </w:r>
          </w:p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066147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lastRenderedPageBreak/>
              <w:t xml:space="preserve">Отдел по экономике, управлению муниципальным </w:t>
            </w:r>
            <w:r>
              <w:rPr>
                <w:szCs w:val="24"/>
              </w:rPr>
              <w:lastRenderedPageBreak/>
              <w:t>имуществом и земельным отношениям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В течение года</w:t>
            </w:r>
          </w:p>
        </w:tc>
      </w:tr>
    </w:tbl>
    <w:p w:rsidR="00552273" w:rsidRDefault="00552273" w:rsidP="00552273">
      <w:pPr>
        <w:jc w:val="both"/>
        <w:rPr>
          <w:szCs w:val="24"/>
        </w:rPr>
      </w:pPr>
    </w:p>
    <w:p w:rsidR="00846AF7" w:rsidRDefault="00846AF7" w:rsidP="00552273">
      <w:pPr>
        <w:jc w:val="both"/>
        <w:rPr>
          <w:szCs w:val="24"/>
        </w:rPr>
      </w:pPr>
    </w:p>
    <w:sectPr w:rsidR="00846AF7" w:rsidSect="005A4F9E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C0" w:rsidRDefault="002A56C0" w:rsidP="00A71DFA">
      <w:r>
        <w:separator/>
      </w:r>
    </w:p>
  </w:endnote>
  <w:endnote w:type="continuationSeparator" w:id="0">
    <w:p w:rsidR="002A56C0" w:rsidRDefault="002A56C0" w:rsidP="00A7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C0" w:rsidRDefault="002A56C0" w:rsidP="00A71DFA">
      <w:r>
        <w:separator/>
      </w:r>
    </w:p>
  </w:footnote>
  <w:footnote w:type="continuationSeparator" w:id="0">
    <w:p w:rsidR="002A56C0" w:rsidRDefault="002A56C0" w:rsidP="00A7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94A1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AF0BE8"/>
    <w:multiLevelType w:val="hybridMultilevel"/>
    <w:tmpl w:val="D2B2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FB7"/>
    <w:multiLevelType w:val="hybridMultilevel"/>
    <w:tmpl w:val="583A0C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6611C"/>
    <w:multiLevelType w:val="hybridMultilevel"/>
    <w:tmpl w:val="0D1409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E450F"/>
    <w:multiLevelType w:val="multilevel"/>
    <w:tmpl w:val="0A22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16ABA"/>
    <w:multiLevelType w:val="multilevel"/>
    <w:tmpl w:val="3FF4C5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9D0978"/>
    <w:multiLevelType w:val="hybridMultilevel"/>
    <w:tmpl w:val="5FD4E2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74B31"/>
    <w:multiLevelType w:val="hybridMultilevel"/>
    <w:tmpl w:val="5258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927D3"/>
    <w:multiLevelType w:val="hybridMultilevel"/>
    <w:tmpl w:val="9E54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95989"/>
    <w:multiLevelType w:val="hybridMultilevel"/>
    <w:tmpl w:val="9E54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27D07"/>
    <w:multiLevelType w:val="multilevel"/>
    <w:tmpl w:val="7168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745756"/>
    <w:multiLevelType w:val="hybridMultilevel"/>
    <w:tmpl w:val="5A9EB9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C052A"/>
    <w:multiLevelType w:val="multilevel"/>
    <w:tmpl w:val="AFD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96C37"/>
    <w:multiLevelType w:val="multilevel"/>
    <w:tmpl w:val="ADDE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2E5FB7"/>
    <w:multiLevelType w:val="multilevel"/>
    <w:tmpl w:val="866E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F6CA8"/>
    <w:multiLevelType w:val="multilevel"/>
    <w:tmpl w:val="7A70B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29797F"/>
    <w:multiLevelType w:val="multilevel"/>
    <w:tmpl w:val="BA92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782F98"/>
    <w:multiLevelType w:val="singleLevel"/>
    <w:tmpl w:val="2DBA925A"/>
    <w:lvl w:ilvl="0">
      <w:start w:val="3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4344942"/>
    <w:multiLevelType w:val="multilevel"/>
    <w:tmpl w:val="FD6E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50146526"/>
    <w:multiLevelType w:val="multilevel"/>
    <w:tmpl w:val="5D58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64130A"/>
    <w:multiLevelType w:val="hybridMultilevel"/>
    <w:tmpl w:val="18F86788"/>
    <w:lvl w:ilvl="0" w:tplc="C7C8BA72">
      <w:start w:val="2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96B33A2"/>
    <w:multiLevelType w:val="multilevel"/>
    <w:tmpl w:val="27C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C346A4"/>
    <w:multiLevelType w:val="multilevel"/>
    <w:tmpl w:val="A6B6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71478"/>
    <w:multiLevelType w:val="hybridMultilevel"/>
    <w:tmpl w:val="F1165AB8"/>
    <w:lvl w:ilvl="0" w:tplc="AD5C2C7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AA7AA8D6">
      <w:numFmt w:val="none"/>
      <w:lvlText w:val=""/>
      <w:lvlJc w:val="left"/>
      <w:pPr>
        <w:tabs>
          <w:tab w:val="num" w:pos="360"/>
        </w:tabs>
      </w:pPr>
    </w:lvl>
    <w:lvl w:ilvl="2" w:tplc="A95A54EE">
      <w:numFmt w:val="none"/>
      <w:lvlText w:val=""/>
      <w:lvlJc w:val="left"/>
      <w:pPr>
        <w:tabs>
          <w:tab w:val="num" w:pos="360"/>
        </w:tabs>
      </w:pPr>
    </w:lvl>
    <w:lvl w:ilvl="3" w:tplc="9ECEDBEC">
      <w:numFmt w:val="none"/>
      <w:lvlText w:val=""/>
      <w:lvlJc w:val="left"/>
      <w:pPr>
        <w:tabs>
          <w:tab w:val="num" w:pos="360"/>
        </w:tabs>
      </w:pPr>
    </w:lvl>
    <w:lvl w:ilvl="4" w:tplc="79FC29D6">
      <w:numFmt w:val="none"/>
      <w:lvlText w:val=""/>
      <w:lvlJc w:val="left"/>
      <w:pPr>
        <w:tabs>
          <w:tab w:val="num" w:pos="360"/>
        </w:tabs>
      </w:pPr>
    </w:lvl>
    <w:lvl w:ilvl="5" w:tplc="5756EF22">
      <w:numFmt w:val="none"/>
      <w:lvlText w:val=""/>
      <w:lvlJc w:val="left"/>
      <w:pPr>
        <w:tabs>
          <w:tab w:val="num" w:pos="360"/>
        </w:tabs>
      </w:pPr>
    </w:lvl>
    <w:lvl w:ilvl="6" w:tplc="92BE01F8">
      <w:numFmt w:val="none"/>
      <w:lvlText w:val=""/>
      <w:lvlJc w:val="left"/>
      <w:pPr>
        <w:tabs>
          <w:tab w:val="num" w:pos="360"/>
        </w:tabs>
      </w:pPr>
    </w:lvl>
    <w:lvl w:ilvl="7" w:tplc="0570E75E">
      <w:numFmt w:val="none"/>
      <w:lvlText w:val=""/>
      <w:lvlJc w:val="left"/>
      <w:pPr>
        <w:tabs>
          <w:tab w:val="num" w:pos="360"/>
        </w:tabs>
      </w:pPr>
    </w:lvl>
    <w:lvl w:ilvl="8" w:tplc="7E7E3DD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6A16FE9"/>
    <w:multiLevelType w:val="multilevel"/>
    <w:tmpl w:val="1800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0D7482"/>
    <w:multiLevelType w:val="multilevel"/>
    <w:tmpl w:val="0442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0F4FB6"/>
    <w:multiLevelType w:val="multilevel"/>
    <w:tmpl w:val="14520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"/>
  </w:num>
  <w:num w:numId="5">
    <w:abstractNumId w:val="3"/>
  </w:num>
  <w:num w:numId="6">
    <w:abstractNumId w:val="6"/>
  </w:num>
  <w:num w:numId="7">
    <w:abstractNumId w:val="11"/>
  </w:num>
  <w:num w:numId="8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7"/>
    <w:lvlOverride w:ilvl="0">
      <w:startOverride w:val="3"/>
    </w:lvlOverride>
  </w:num>
  <w:num w:numId="10">
    <w:abstractNumId w:val="16"/>
  </w:num>
  <w:num w:numId="11">
    <w:abstractNumId w:val="22"/>
  </w:num>
  <w:num w:numId="12">
    <w:abstractNumId w:val="10"/>
  </w:num>
  <w:num w:numId="13">
    <w:abstractNumId w:val="21"/>
  </w:num>
  <w:num w:numId="14">
    <w:abstractNumId w:val="4"/>
  </w:num>
  <w:num w:numId="15">
    <w:abstractNumId w:val="24"/>
  </w:num>
  <w:num w:numId="16">
    <w:abstractNumId w:val="25"/>
  </w:num>
  <w:num w:numId="17">
    <w:abstractNumId w:val="19"/>
  </w:num>
  <w:num w:numId="18">
    <w:abstractNumId w:val="12"/>
  </w:num>
  <w:num w:numId="19">
    <w:abstractNumId w:val="14"/>
  </w:num>
  <w:num w:numId="20">
    <w:abstractNumId w:val="13"/>
  </w:num>
  <w:num w:numId="21">
    <w:abstractNumId w:val="2"/>
  </w:num>
  <w:num w:numId="22">
    <w:abstractNumId w:val="20"/>
  </w:num>
  <w:num w:numId="23">
    <w:abstractNumId w:val="26"/>
  </w:num>
  <w:num w:numId="24">
    <w:abstractNumId w:val="15"/>
  </w:num>
  <w:num w:numId="25">
    <w:abstractNumId w:val="5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9F"/>
    <w:rsid w:val="00000551"/>
    <w:rsid w:val="00001629"/>
    <w:rsid w:val="00003157"/>
    <w:rsid w:val="0001159D"/>
    <w:rsid w:val="000140F0"/>
    <w:rsid w:val="000161F8"/>
    <w:rsid w:val="000164B4"/>
    <w:rsid w:val="00023F27"/>
    <w:rsid w:val="0003095D"/>
    <w:rsid w:val="000344C5"/>
    <w:rsid w:val="00043609"/>
    <w:rsid w:val="0004770F"/>
    <w:rsid w:val="0006488C"/>
    <w:rsid w:val="00066147"/>
    <w:rsid w:val="00067143"/>
    <w:rsid w:val="000749AA"/>
    <w:rsid w:val="00074B40"/>
    <w:rsid w:val="000775F5"/>
    <w:rsid w:val="00082006"/>
    <w:rsid w:val="000911D7"/>
    <w:rsid w:val="00092079"/>
    <w:rsid w:val="00093C9A"/>
    <w:rsid w:val="00094A5C"/>
    <w:rsid w:val="000973F2"/>
    <w:rsid w:val="000A23AB"/>
    <w:rsid w:val="000B5E33"/>
    <w:rsid w:val="000B6562"/>
    <w:rsid w:val="000C4807"/>
    <w:rsid w:val="000C5EE5"/>
    <w:rsid w:val="000E3805"/>
    <w:rsid w:val="000E465D"/>
    <w:rsid w:val="000E7B1B"/>
    <w:rsid w:val="000F2EE0"/>
    <w:rsid w:val="000F44A9"/>
    <w:rsid w:val="000F61AE"/>
    <w:rsid w:val="0010386E"/>
    <w:rsid w:val="0011006D"/>
    <w:rsid w:val="00110ED1"/>
    <w:rsid w:val="00112AFC"/>
    <w:rsid w:val="00115D54"/>
    <w:rsid w:val="00117DBB"/>
    <w:rsid w:val="00123FC6"/>
    <w:rsid w:val="00136240"/>
    <w:rsid w:val="001555FD"/>
    <w:rsid w:val="00156BFD"/>
    <w:rsid w:val="00156D75"/>
    <w:rsid w:val="00165174"/>
    <w:rsid w:val="00167AAB"/>
    <w:rsid w:val="00170AB7"/>
    <w:rsid w:val="0017213C"/>
    <w:rsid w:val="00175228"/>
    <w:rsid w:val="001768CF"/>
    <w:rsid w:val="00180C2B"/>
    <w:rsid w:val="001878E6"/>
    <w:rsid w:val="00191BF8"/>
    <w:rsid w:val="00195CB7"/>
    <w:rsid w:val="00197CE8"/>
    <w:rsid w:val="001A4B20"/>
    <w:rsid w:val="001B150A"/>
    <w:rsid w:val="001B6E1F"/>
    <w:rsid w:val="001C433A"/>
    <w:rsid w:val="001D42F4"/>
    <w:rsid w:val="001E2349"/>
    <w:rsid w:val="001F6CCA"/>
    <w:rsid w:val="002025D0"/>
    <w:rsid w:val="002063D0"/>
    <w:rsid w:val="00217E90"/>
    <w:rsid w:val="002216FE"/>
    <w:rsid w:val="002240C5"/>
    <w:rsid w:val="002260A7"/>
    <w:rsid w:val="00231DDB"/>
    <w:rsid w:val="00231F72"/>
    <w:rsid w:val="002409C9"/>
    <w:rsid w:val="00244962"/>
    <w:rsid w:val="002523BC"/>
    <w:rsid w:val="0025750C"/>
    <w:rsid w:val="00264434"/>
    <w:rsid w:val="002709FA"/>
    <w:rsid w:val="00274636"/>
    <w:rsid w:val="002748F3"/>
    <w:rsid w:val="002763A3"/>
    <w:rsid w:val="0028277D"/>
    <w:rsid w:val="00287AF8"/>
    <w:rsid w:val="00294574"/>
    <w:rsid w:val="00295516"/>
    <w:rsid w:val="00296906"/>
    <w:rsid w:val="002A3695"/>
    <w:rsid w:val="002A56C0"/>
    <w:rsid w:val="002A67D6"/>
    <w:rsid w:val="002B5D3E"/>
    <w:rsid w:val="002B5EFD"/>
    <w:rsid w:val="002C279C"/>
    <w:rsid w:val="002C2DC1"/>
    <w:rsid w:val="002C4F82"/>
    <w:rsid w:val="002D412B"/>
    <w:rsid w:val="002E7ACF"/>
    <w:rsid w:val="002E7F66"/>
    <w:rsid w:val="002F7EDA"/>
    <w:rsid w:val="00301632"/>
    <w:rsid w:val="003046CA"/>
    <w:rsid w:val="00305FBF"/>
    <w:rsid w:val="003061D6"/>
    <w:rsid w:val="00313E56"/>
    <w:rsid w:val="00320223"/>
    <w:rsid w:val="00321E25"/>
    <w:rsid w:val="0032227C"/>
    <w:rsid w:val="0032423F"/>
    <w:rsid w:val="00325D8B"/>
    <w:rsid w:val="00332C6E"/>
    <w:rsid w:val="00333B75"/>
    <w:rsid w:val="00343B16"/>
    <w:rsid w:val="00344033"/>
    <w:rsid w:val="00346336"/>
    <w:rsid w:val="00352926"/>
    <w:rsid w:val="00362237"/>
    <w:rsid w:val="00362241"/>
    <w:rsid w:val="00362658"/>
    <w:rsid w:val="00370D16"/>
    <w:rsid w:val="00373683"/>
    <w:rsid w:val="00385EE2"/>
    <w:rsid w:val="0038733C"/>
    <w:rsid w:val="0038758E"/>
    <w:rsid w:val="0039235E"/>
    <w:rsid w:val="00395935"/>
    <w:rsid w:val="003A46E0"/>
    <w:rsid w:val="003A5167"/>
    <w:rsid w:val="003A7C34"/>
    <w:rsid w:val="003B3AEB"/>
    <w:rsid w:val="003B3F3E"/>
    <w:rsid w:val="003C0490"/>
    <w:rsid w:val="003C7777"/>
    <w:rsid w:val="003D10F2"/>
    <w:rsid w:val="003D2F37"/>
    <w:rsid w:val="003D435D"/>
    <w:rsid w:val="003D4977"/>
    <w:rsid w:val="003E5169"/>
    <w:rsid w:val="00401627"/>
    <w:rsid w:val="00402789"/>
    <w:rsid w:val="00404B3F"/>
    <w:rsid w:val="00406166"/>
    <w:rsid w:val="00406316"/>
    <w:rsid w:val="00410795"/>
    <w:rsid w:val="00412948"/>
    <w:rsid w:val="00413DB3"/>
    <w:rsid w:val="00416B00"/>
    <w:rsid w:val="00416FF5"/>
    <w:rsid w:val="00417FA0"/>
    <w:rsid w:val="00430B0B"/>
    <w:rsid w:val="004337B6"/>
    <w:rsid w:val="00435356"/>
    <w:rsid w:val="00444144"/>
    <w:rsid w:val="004509C0"/>
    <w:rsid w:val="0045296A"/>
    <w:rsid w:val="00452F86"/>
    <w:rsid w:val="00453D22"/>
    <w:rsid w:val="00455E43"/>
    <w:rsid w:val="00457EBE"/>
    <w:rsid w:val="00461DE6"/>
    <w:rsid w:val="0046279E"/>
    <w:rsid w:val="0046537B"/>
    <w:rsid w:val="00465AF4"/>
    <w:rsid w:val="00465D60"/>
    <w:rsid w:val="00466655"/>
    <w:rsid w:val="00467306"/>
    <w:rsid w:val="0049727A"/>
    <w:rsid w:val="004A493B"/>
    <w:rsid w:val="004A5B87"/>
    <w:rsid w:val="004A6033"/>
    <w:rsid w:val="004B2897"/>
    <w:rsid w:val="004B72A6"/>
    <w:rsid w:val="004C0562"/>
    <w:rsid w:val="004C0946"/>
    <w:rsid w:val="004C24F0"/>
    <w:rsid w:val="004C2AC7"/>
    <w:rsid w:val="004D2EA1"/>
    <w:rsid w:val="004E51CF"/>
    <w:rsid w:val="004E542D"/>
    <w:rsid w:val="004E6332"/>
    <w:rsid w:val="004E7354"/>
    <w:rsid w:val="004F09D6"/>
    <w:rsid w:val="00502ECB"/>
    <w:rsid w:val="00506973"/>
    <w:rsid w:val="00510483"/>
    <w:rsid w:val="00511C40"/>
    <w:rsid w:val="0051331C"/>
    <w:rsid w:val="00517B80"/>
    <w:rsid w:val="0053004D"/>
    <w:rsid w:val="005337DD"/>
    <w:rsid w:val="00534585"/>
    <w:rsid w:val="005355D3"/>
    <w:rsid w:val="0054407C"/>
    <w:rsid w:val="00552273"/>
    <w:rsid w:val="005538AC"/>
    <w:rsid w:val="0056450D"/>
    <w:rsid w:val="005667A8"/>
    <w:rsid w:val="00570988"/>
    <w:rsid w:val="00570BDE"/>
    <w:rsid w:val="00572567"/>
    <w:rsid w:val="00576D7A"/>
    <w:rsid w:val="00583A59"/>
    <w:rsid w:val="00584438"/>
    <w:rsid w:val="005850DC"/>
    <w:rsid w:val="005921B4"/>
    <w:rsid w:val="00594BAA"/>
    <w:rsid w:val="005966E2"/>
    <w:rsid w:val="0059741C"/>
    <w:rsid w:val="005A2BE9"/>
    <w:rsid w:val="005A42C5"/>
    <w:rsid w:val="005A475B"/>
    <w:rsid w:val="005A4F9E"/>
    <w:rsid w:val="005A7C0B"/>
    <w:rsid w:val="005A7E8F"/>
    <w:rsid w:val="005B76CF"/>
    <w:rsid w:val="005C1712"/>
    <w:rsid w:val="005C33B6"/>
    <w:rsid w:val="005C359C"/>
    <w:rsid w:val="005C56F3"/>
    <w:rsid w:val="005D293C"/>
    <w:rsid w:val="005D32AF"/>
    <w:rsid w:val="005E2634"/>
    <w:rsid w:val="005F01DD"/>
    <w:rsid w:val="005F3155"/>
    <w:rsid w:val="006043A7"/>
    <w:rsid w:val="006049FB"/>
    <w:rsid w:val="006071E6"/>
    <w:rsid w:val="00607760"/>
    <w:rsid w:val="00611283"/>
    <w:rsid w:val="006127EE"/>
    <w:rsid w:val="00627A3F"/>
    <w:rsid w:val="006300DC"/>
    <w:rsid w:val="00637CED"/>
    <w:rsid w:val="0064221B"/>
    <w:rsid w:val="00650395"/>
    <w:rsid w:val="00653073"/>
    <w:rsid w:val="006534B3"/>
    <w:rsid w:val="006537B4"/>
    <w:rsid w:val="006542D4"/>
    <w:rsid w:val="00660A9A"/>
    <w:rsid w:val="00660F7E"/>
    <w:rsid w:val="00675CA5"/>
    <w:rsid w:val="00682B48"/>
    <w:rsid w:val="00693FD0"/>
    <w:rsid w:val="00695F0B"/>
    <w:rsid w:val="00696860"/>
    <w:rsid w:val="006A50C2"/>
    <w:rsid w:val="006A6AEB"/>
    <w:rsid w:val="006B0BFF"/>
    <w:rsid w:val="006C547E"/>
    <w:rsid w:val="006E03A0"/>
    <w:rsid w:val="006E3299"/>
    <w:rsid w:val="006E652A"/>
    <w:rsid w:val="00701BB7"/>
    <w:rsid w:val="007032C0"/>
    <w:rsid w:val="007044A6"/>
    <w:rsid w:val="00705208"/>
    <w:rsid w:val="007132EA"/>
    <w:rsid w:val="00713E65"/>
    <w:rsid w:val="007158C5"/>
    <w:rsid w:val="00720732"/>
    <w:rsid w:val="00723AAE"/>
    <w:rsid w:val="007315F9"/>
    <w:rsid w:val="00735B52"/>
    <w:rsid w:val="007378F7"/>
    <w:rsid w:val="00737EDA"/>
    <w:rsid w:val="00752B94"/>
    <w:rsid w:val="0075444F"/>
    <w:rsid w:val="007574F9"/>
    <w:rsid w:val="007657C4"/>
    <w:rsid w:val="00771866"/>
    <w:rsid w:val="007802C2"/>
    <w:rsid w:val="0078279E"/>
    <w:rsid w:val="00785580"/>
    <w:rsid w:val="00786F5A"/>
    <w:rsid w:val="00787FA0"/>
    <w:rsid w:val="007935C6"/>
    <w:rsid w:val="007942AA"/>
    <w:rsid w:val="007A3D1B"/>
    <w:rsid w:val="007A7802"/>
    <w:rsid w:val="007A7FC6"/>
    <w:rsid w:val="007B4131"/>
    <w:rsid w:val="007B63E6"/>
    <w:rsid w:val="007D73A4"/>
    <w:rsid w:val="007E5B6F"/>
    <w:rsid w:val="007E5ED4"/>
    <w:rsid w:val="007F3513"/>
    <w:rsid w:val="00801820"/>
    <w:rsid w:val="008054D1"/>
    <w:rsid w:val="00807023"/>
    <w:rsid w:val="00810814"/>
    <w:rsid w:val="0081093B"/>
    <w:rsid w:val="0081346E"/>
    <w:rsid w:val="00816BAF"/>
    <w:rsid w:val="00817543"/>
    <w:rsid w:val="00826B7C"/>
    <w:rsid w:val="00830AC3"/>
    <w:rsid w:val="008318AB"/>
    <w:rsid w:val="00837382"/>
    <w:rsid w:val="00840489"/>
    <w:rsid w:val="00842559"/>
    <w:rsid w:val="00842E49"/>
    <w:rsid w:val="008453C0"/>
    <w:rsid w:val="00846AF7"/>
    <w:rsid w:val="00856A63"/>
    <w:rsid w:val="008615CE"/>
    <w:rsid w:val="00861F38"/>
    <w:rsid w:val="00863DEC"/>
    <w:rsid w:val="00864817"/>
    <w:rsid w:val="00865F64"/>
    <w:rsid w:val="00867455"/>
    <w:rsid w:val="00877C26"/>
    <w:rsid w:val="0088473D"/>
    <w:rsid w:val="008908DE"/>
    <w:rsid w:val="008929CF"/>
    <w:rsid w:val="008B1722"/>
    <w:rsid w:val="008B6487"/>
    <w:rsid w:val="008B7D80"/>
    <w:rsid w:val="008C061D"/>
    <w:rsid w:val="008C740E"/>
    <w:rsid w:val="008D491A"/>
    <w:rsid w:val="008E0E63"/>
    <w:rsid w:val="008E4FF2"/>
    <w:rsid w:val="008E52FA"/>
    <w:rsid w:val="008F55AF"/>
    <w:rsid w:val="008F5C68"/>
    <w:rsid w:val="00902D12"/>
    <w:rsid w:val="00905BDD"/>
    <w:rsid w:val="009130E2"/>
    <w:rsid w:val="00913E2B"/>
    <w:rsid w:val="009202B6"/>
    <w:rsid w:val="009251DA"/>
    <w:rsid w:val="00926B56"/>
    <w:rsid w:val="009323A9"/>
    <w:rsid w:val="009331EF"/>
    <w:rsid w:val="00942859"/>
    <w:rsid w:val="00942ED6"/>
    <w:rsid w:val="00943C82"/>
    <w:rsid w:val="009475C0"/>
    <w:rsid w:val="009525F3"/>
    <w:rsid w:val="009555B1"/>
    <w:rsid w:val="00955A4D"/>
    <w:rsid w:val="0095799F"/>
    <w:rsid w:val="0096632E"/>
    <w:rsid w:val="009672D4"/>
    <w:rsid w:val="009733B5"/>
    <w:rsid w:val="00976632"/>
    <w:rsid w:val="00994898"/>
    <w:rsid w:val="009954C8"/>
    <w:rsid w:val="009956DF"/>
    <w:rsid w:val="00997558"/>
    <w:rsid w:val="009A0DC7"/>
    <w:rsid w:val="009A12A0"/>
    <w:rsid w:val="009A49C1"/>
    <w:rsid w:val="009A54F5"/>
    <w:rsid w:val="009B1630"/>
    <w:rsid w:val="009C0922"/>
    <w:rsid w:val="009C224E"/>
    <w:rsid w:val="009C457D"/>
    <w:rsid w:val="009C6510"/>
    <w:rsid w:val="009E110D"/>
    <w:rsid w:val="009E5B03"/>
    <w:rsid w:val="009E782D"/>
    <w:rsid w:val="009F18CB"/>
    <w:rsid w:val="009F2B3C"/>
    <w:rsid w:val="00A01EEC"/>
    <w:rsid w:val="00A11F8F"/>
    <w:rsid w:val="00A164CF"/>
    <w:rsid w:val="00A17347"/>
    <w:rsid w:val="00A17FA4"/>
    <w:rsid w:val="00A20ABA"/>
    <w:rsid w:val="00A25BDA"/>
    <w:rsid w:val="00A403BC"/>
    <w:rsid w:val="00A45189"/>
    <w:rsid w:val="00A45525"/>
    <w:rsid w:val="00A46C50"/>
    <w:rsid w:val="00A508F9"/>
    <w:rsid w:val="00A535A1"/>
    <w:rsid w:val="00A6218D"/>
    <w:rsid w:val="00A67986"/>
    <w:rsid w:val="00A706B2"/>
    <w:rsid w:val="00A71DFA"/>
    <w:rsid w:val="00A72683"/>
    <w:rsid w:val="00A72CA3"/>
    <w:rsid w:val="00A8738F"/>
    <w:rsid w:val="00A878EB"/>
    <w:rsid w:val="00A90711"/>
    <w:rsid w:val="00A92E5A"/>
    <w:rsid w:val="00A94B56"/>
    <w:rsid w:val="00A961F4"/>
    <w:rsid w:val="00AA0582"/>
    <w:rsid w:val="00AA0783"/>
    <w:rsid w:val="00AA0F00"/>
    <w:rsid w:val="00AA2022"/>
    <w:rsid w:val="00AA428D"/>
    <w:rsid w:val="00AB0FCE"/>
    <w:rsid w:val="00AB1006"/>
    <w:rsid w:val="00AB2DDA"/>
    <w:rsid w:val="00AB3652"/>
    <w:rsid w:val="00AB5C5C"/>
    <w:rsid w:val="00AB6E92"/>
    <w:rsid w:val="00AC1F9E"/>
    <w:rsid w:val="00AC5E42"/>
    <w:rsid w:val="00AD1155"/>
    <w:rsid w:val="00AD53E8"/>
    <w:rsid w:val="00AE162D"/>
    <w:rsid w:val="00AE4F19"/>
    <w:rsid w:val="00AE6027"/>
    <w:rsid w:val="00AF48B9"/>
    <w:rsid w:val="00B04CD2"/>
    <w:rsid w:val="00B05F8B"/>
    <w:rsid w:val="00B07689"/>
    <w:rsid w:val="00B07A38"/>
    <w:rsid w:val="00B14746"/>
    <w:rsid w:val="00B15AEC"/>
    <w:rsid w:val="00B22F9E"/>
    <w:rsid w:val="00B31F8F"/>
    <w:rsid w:val="00B32276"/>
    <w:rsid w:val="00B42553"/>
    <w:rsid w:val="00B43392"/>
    <w:rsid w:val="00B46531"/>
    <w:rsid w:val="00B539AD"/>
    <w:rsid w:val="00B61E44"/>
    <w:rsid w:val="00B639DC"/>
    <w:rsid w:val="00B6601E"/>
    <w:rsid w:val="00B672FE"/>
    <w:rsid w:val="00B73D55"/>
    <w:rsid w:val="00B753F5"/>
    <w:rsid w:val="00B76C77"/>
    <w:rsid w:val="00B7778B"/>
    <w:rsid w:val="00B77DCD"/>
    <w:rsid w:val="00B77E42"/>
    <w:rsid w:val="00B82D80"/>
    <w:rsid w:val="00B901AE"/>
    <w:rsid w:val="00B906C4"/>
    <w:rsid w:val="00B94457"/>
    <w:rsid w:val="00B9533B"/>
    <w:rsid w:val="00BA42D8"/>
    <w:rsid w:val="00BB19A8"/>
    <w:rsid w:val="00BB1EFC"/>
    <w:rsid w:val="00BB6E27"/>
    <w:rsid w:val="00BC0DF3"/>
    <w:rsid w:val="00BC2DCE"/>
    <w:rsid w:val="00BC35A1"/>
    <w:rsid w:val="00BC7736"/>
    <w:rsid w:val="00BD3979"/>
    <w:rsid w:val="00BE04E5"/>
    <w:rsid w:val="00BE2B9E"/>
    <w:rsid w:val="00BE3362"/>
    <w:rsid w:val="00BE4055"/>
    <w:rsid w:val="00BE4FA8"/>
    <w:rsid w:val="00BE7240"/>
    <w:rsid w:val="00BE7C28"/>
    <w:rsid w:val="00BF0F28"/>
    <w:rsid w:val="00BF23ED"/>
    <w:rsid w:val="00BF3477"/>
    <w:rsid w:val="00BF7C0F"/>
    <w:rsid w:val="00C018B9"/>
    <w:rsid w:val="00C052DD"/>
    <w:rsid w:val="00C05557"/>
    <w:rsid w:val="00C05E74"/>
    <w:rsid w:val="00C106E8"/>
    <w:rsid w:val="00C11666"/>
    <w:rsid w:val="00C14197"/>
    <w:rsid w:val="00C17997"/>
    <w:rsid w:val="00C20B2D"/>
    <w:rsid w:val="00C21A34"/>
    <w:rsid w:val="00C2695C"/>
    <w:rsid w:val="00C31683"/>
    <w:rsid w:val="00C340B2"/>
    <w:rsid w:val="00C34BC7"/>
    <w:rsid w:val="00C45FE0"/>
    <w:rsid w:val="00C50441"/>
    <w:rsid w:val="00C50DD3"/>
    <w:rsid w:val="00C50FDD"/>
    <w:rsid w:val="00C55B66"/>
    <w:rsid w:val="00C56D56"/>
    <w:rsid w:val="00C61570"/>
    <w:rsid w:val="00C72B6C"/>
    <w:rsid w:val="00C73789"/>
    <w:rsid w:val="00C778B5"/>
    <w:rsid w:val="00C81948"/>
    <w:rsid w:val="00C82CC9"/>
    <w:rsid w:val="00C8362E"/>
    <w:rsid w:val="00C934D5"/>
    <w:rsid w:val="00CA5E1A"/>
    <w:rsid w:val="00CA6AC0"/>
    <w:rsid w:val="00CB38D8"/>
    <w:rsid w:val="00CB55B7"/>
    <w:rsid w:val="00CB6B2F"/>
    <w:rsid w:val="00CC5CC7"/>
    <w:rsid w:val="00CD025A"/>
    <w:rsid w:val="00CD0648"/>
    <w:rsid w:val="00CD10C3"/>
    <w:rsid w:val="00CD3E43"/>
    <w:rsid w:val="00CE1900"/>
    <w:rsid w:val="00CE38BF"/>
    <w:rsid w:val="00CF167C"/>
    <w:rsid w:val="00CF54BC"/>
    <w:rsid w:val="00CF756A"/>
    <w:rsid w:val="00D00BE5"/>
    <w:rsid w:val="00D017ED"/>
    <w:rsid w:val="00D01BC7"/>
    <w:rsid w:val="00D03D20"/>
    <w:rsid w:val="00D04FB9"/>
    <w:rsid w:val="00D05A93"/>
    <w:rsid w:val="00D112A0"/>
    <w:rsid w:val="00D21D68"/>
    <w:rsid w:val="00D22296"/>
    <w:rsid w:val="00D26B30"/>
    <w:rsid w:val="00D33267"/>
    <w:rsid w:val="00D346C3"/>
    <w:rsid w:val="00D350F1"/>
    <w:rsid w:val="00D45C35"/>
    <w:rsid w:val="00D467EB"/>
    <w:rsid w:val="00D54FF5"/>
    <w:rsid w:val="00D633A1"/>
    <w:rsid w:val="00D801C6"/>
    <w:rsid w:val="00D86783"/>
    <w:rsid w:val="00D90F6A"/>
    <w:rsid w:val="00D9136D"/>
    <w:rsid w:val="00D9517A"/>
    <w:rsid w:val="00D961FA"/>
    <w:rsid w:val="00DA3308"/>
    <w:rsid w:val="00DA396A"/>
    <w:rsid w:val="00DA6D3B"/>
    <w:rsid w:val="00DB7EC8"/>
    <w:rsid w:val="00DC12B6"/>
    <w:rsid w:val="00DC13D0"/>
    <w:rsid w:val="00DC642C"/>
    <w:rsid w:val="00DD04AB"/>
    <w:rsid w:val="00DD3F40"/>
    <w:rsid w:val="00DF0428"/>
    <w:rsid w:val="00DF2642"/>
    <w:rsid w:val="00E04F2E"/>
    <w:rsid w:val="00E0691F"/>
    <w:rsid w:val="00E06F77"/>
    <w:rsid w:val="00E0715C"/>
    <w:rsid w:val="00E1328B"/>
    <w:rsid w:val="00E14502"/>
    <w:rsid w:val="00E261A6"/>
    <w:rsid w:val="00E2637E"/>
    <w:rsid w:val="00E40F9D"/>
    <w:rsid w:val="00E4169B"/>
    <w:rsid w:val="00E41C22"/>
    <w:rsid w:val="00E45116"/>
    <w:rsid w:val="00E47C6C"/>
    <w:rsid w:val="00E51740"/>
    <w:rsid w:val="00E5333A"/>
    <w:rsid w:val="00E53E5E"/>
    <w:rsid w:val="00E553D3"/>
    <w:rsid w:val="00E7283D"/>
    <w:rsid w:val="00E836C9"/>
    <w:rsid w:val="00E85854"/>
    <w:rsid w:val="00E85D09"/>
    <w:rsid w:val="00E85F73"/>
    <w:rsid w:val="00E9161D"/>
    <w:rsid w:val="00E92FF1"/>
    <w:rsid w:val="00E94FA9"/>
    <w:rsid w:val="00EA0A14"/>
    <w:rsid w:val="00EA1245"/>
    <w:rsid w:val="00EA126D"/>
    <w:rsid w:val="00EA7C6E"/>
    <w:rsid w:val="00EC0D88"/>
    <w:rsid w:val="00EC3725"/>
    <w:rsid w:val="00ED1E0A"/>
    <w:rsid w:val="00ED3804"/>
    <w:rsid w:val="00EE2B0D"/>
    <w:rsid w:val="00EE3092"/>
    <w:rsid w:val="00EF2035"/>
    <w:rsid w:val="00EF3A69"/>
    <w:rsid w:val="00F02812"/>
    <w:rsid w:val="00F046F6"/>
    <w:rsid w:val="00F11A43"/>
    <w:rsid w:val="00F153DE"/>
    <w:rsid w:val="00F173A8"/>
    <w:rsid w:val="00F242B1"/>
    <w:rsid w:val="00F26D5E"/>
    <w:rsid w:val="00F348B1"/>
    <w:rsid w:val="00F36371"/>
    <w:rsid w:val="00F37FD7"/>
    <w:rsid w:val="00F42AF4"/>
    <w:rsid w:val="00F44190"/>
    <w:rsid w:val="00F5174B"/>
    <w:rsid w:val="00F55515"/>
    <w:rsid w:val="00F57247"/>
    <w:rsid w:val="00F57FD7"/>
    <w:rsid w:val="00F63A5D"/>
    <w:rsid w:val="00F6776C"/>
    <w:rsid w:val="00F730D4"/>
    <w:rsid w:val="00F8029C"/>
    <w:rsid w:val="00F824E0"/>
    <w:rsid w:val="00F827CD"/>
    <w:rsid w:val="00F92939"/>
    <w:rsid w:val="00FA73C4"/>
    <w:rsid w:val="00FC5E97"/>
    <w:rsid w:val="00FD6317"/>
    <w:rsid w:val="00FD7B26"/>
    <w:rsid w:val="00FE687C"/>
    <w:rsid w:val="00FE77A9"/>
    <w:rsid w:val="00FF11A8"/>
    <w:rsid w:val="00FF57B1"/>
    <w:rsid w:val="00FF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7"/>
    <w:rPr>
      <w:sz w:val="24"/>
    </w:rPr>
  </w:style>
  <w:style w:type="paragraph" w:styleId="1">
    <w:name w:val="heading 1"/>
    <w:basedOn w:val="a"/>
    <w:next w:val="a"/>
    <w:link w:val="10"/>
    <w:qFormat/>
    <w:locked/>
    <w:rsid w:val="00E7283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7283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7283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728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57EBE"/>
    <w:rPr>
      <w:sz w:val="2"/>
    </w:rPr>
  </w:style>
  <w:style w:type="character" w:customStyle="1" w:styleId="a6">
    <w:name w:val="Текст выноски Знак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styleId="ac">
    <w:name w:val="Body Text"/>
    <w:basedOn w:val="a"/>
    <w:link w:val="ad"/>
    <w:rsid w:val="0046279E"/>
    <w:pPr>
      <w:spacing w:line="360" w:lineRule="exact"/>
      <w:ind w:firstLine="720"/>
      <w:jc w:val="both"/>
    </w:pPr>
    <w:rPr>
      <w:szCs w:val="24"/>
    </w:rPr>
  </w:style>
  <w:style w:type="character" w:customStyle="1" w:styleId="ad">
    <w:name w:val="Основной текст Знак"/>
    <w:link w:val="ac"/>
    <w:rsid w:val="0046279E"/>
    <w:rPr>
      <w:sz w:val="24"/>
      <w:szCs w:val="24"/>
    </w:rPr>
  </w:style>
  <w:style w:type="paragraph" w:customStyle="1" w:styleId="ae">
    <w:name w:val="Заголовок к тексту"/>
    <w:basedOn w:val="a"/>
    <w:next w:val="ac"/>
    <w:rsid w:val="0046279E"/>
    <w:pPr>
      <w:suppressAutoHyphens/>
      <w:spacing w:after="480" w:line="240" w:lineRule="exact"/>
    </w:pPr>
    <w:rPr>
      <w:b/>
      <w:szCs w:val="24"/>
    </w:rPr>
  </w:style>
  <w:style w:type="paragraph" w:customStyle="1" w:styleId="af">
    <w:name w:val="регистрационные поля"/>
    <w:basedOn w:val="a"/>
    <w:rsid w:val="0046279E"/>
    <w:pPr>
      <w:spacing w:line="240" w:lineRule="exact"/>
      <w:jc w:val="center"/>
    </w:pPr>
    <w:rPr>
      <w:szCs w:val="24"/>
      <w:lang w:val="en-US"/>
    </w:rPr>
  </w:style>
  <w:style w:type="paragraph" w:customStyle="1" w:styleId="Default">
    <w:name w:val="Default"/>
    <w:rsid w:val="00B90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77C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odytext">
    <w:name w:val="Body text_"/>
    <w:link w:val="11"/>
    <w:uiPriority w:val="99"/>
    <w:locked/>
    <w:rsid w:val="00877C2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77C26"/>
    <w:pPr>
      <w:shd w:val="clear" w:color="auto" w:fill="FFFFFF"/>
      <w:spacing w:before="360" w:line="298" w:lineRule="exact"/>
      <w:jc w:val="both"/>
    </w:pPr>
    <w:rPr>
      <w:sz w:val="27"/>
      <w:szCs w:val="27"/>
      <w:shd w:val="clear" w:color="auto" w:fill="FFFFFF"/>
    </w:rPr>
  </w:style>
  <w:style w:type="character" w:customStyle="1" w:styleId="10">
    <w:name w:val="Заголовок 1 Знак"/>
    <w:link w:val="1"/>
    <w:rsid w:val="00E728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link w:val="7"/>
    <w:semiHidden/>
    <w:rsid w:val="00E7283D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link w:val="8"/>
    <w:semiHidden/>
    <w:rsid w:val="00E7283D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sid w:val="00E7283D"/>
    <w:rPr>
      <w:rFonts w:ascii="Cambria" w:eastAsia="Times New Roman" w:hAnsi="Cambria" w:cs="Times New Roman"/>
      <w:i/>
      <w:iCs/>
      <w:color w:val="404040"/>
    </w:rPr>
  </w:style>
  <w:style w:type="paragraph" w:styleId="af0">
    <w:name w:val="No Spacing"/>
    <w:link w:val="af1"/>
    <w:uiPriority w:val="99"/>
    <w:qFormat/>
    <w:rsid w:val="00E7283D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E7283D"/>
    <w:rPr>
      <w:sz w:val="24"/>
      <w:szCs w:val="24"/>
      <w:lang w:bidi="ar-SA"/>
    </w:rPr>
  </w:style>
  <w:style w:type="paragraph" w:styleId="af2">
    <w:name w:val="Title"/>
    <w:basedOn w:val="a"/>
    <w:next w:val="a"/>
    <w:link w:val="af3"/>
    <w:qFormat/>
    <w:locked/>
    <w:rsid w:val="004673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46730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Основной текст_"/>
    <w:basedOn w:val="a0"/>
    <w:link w:val="4"/>
    <w:rsid w:val="00305FBF"/>
    <w:rPr>
      <w:spacing w:val="-1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f4"/>
    <w:rsid w:val="00CE1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4"/>
    <w:rsid w:val="00CE1900"/>
    <w:pPr>
      <w:widowControl w:val="0"/>
      <w:shd w:val="clear" w:color="auto" w:fill="FFFFFF"/>
      <w:spacing w:before="240" w:after="480" w:line="0" w:lineRule="atLeast"/>
      <w:jc w:val="center"/>
    </w:pPr>
    <w:rPr>
      <w:spacing w:val="-1"/>
      <w:sz w:val="23"/>
      <w:szCs w:val="23"/>
    </w:rPr>
  </w:style>
  <w:style w:type="character" w:customStyle="1" w:styleId="0pt">
    <w:name w:val="Основной текст + Не полужирный;Интервал 0 pt"/>
    <w:basedOn w:val="af4"/>
    <w:rsid w:val="00A90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f4"/>
    <w:rsid w:val="00306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5">
    <w:name w:val="Колонтитул_"/>
    <w:basedOn w:val="a0"/>
    <w:link w:val="af6"/>
    <w:rsid w:val="003061D6"/>
    <w:rPr>
      <w:shd w:val="clear" w:color="auto" w:fill="FFFFFF"/>
    </w:rPr>
  </w:style>
  <w:style w:type="paragraph" w:customStyle="1" w:styleId="af6">
    <w:name w:val="Колонтитул"/>
    <w:basedOn w:val="a"/>
    <w:link w:val="af5"/>
    <w:rsid w:val="003061D6"/>
    <w:pPr>
      <w:widowControl w:val="0"/>
      <w:shd w:val="clear" w:color="auto" w:fill="FFFFFF"/>
      <w:spacing w:line="0" w:lineRule="atLeast"/>
    </w:pPr>
    <w:rPr>
      <w:sz w:val="20"/>
    </w:rPr>
  </w:style>
  <w:style w:type="character" w:customStyle="1" w:styleId="12pt">
    <w:name w:val="Основной текст + 12 pt"/>
    <w:basedOn w:val="af4"/>
    <w:rsid w:val="00A72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59741C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9741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7"/>
    <w:rPr>
      <w:sz w:val="24"/>
    </w:rPr>
  </w:style>
  <w:style w:type="paragraph" w:styleId="1">
    <w:name w:val="heading 1"/>
    <w:basedOn w:val="a"/>
    <w:next w:val="a"/>
    <w:link w:val="10"/>
    <w:qFormat/>
    <w:locked/>
    <w:rsid w:val="00E7283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7283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7283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728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57EBE"/>
    <w:rPr>
      <w:sz w:val="2"/>
    </w:rPr>
  </w:style>
  <w:style w:type="character" w:customStyle="1" w:styleId="a6">
    <w:name w:val="Текст выноски Знак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styleId="ac">
    <w:name w:val="Body Text"/>
    <w:basedOn w:val="a"/>
    <w:link w:val="ad"/>
    <w:rsid w:val="0046279E"/>
    <w:pPr>
      <w:spacing w:line="360" w:lineRule="exact"/>
      <w:ind w:firstLine="720"/>
      <w:jc w:val="both"/>
    </w:pPr>
    <w:rPr>
      <w:szCs w:val="24"/>
    </w:rPr>
  </w:style>
  <w:style w:type="character" w:customStyle="1" w:styleId="ad">
    <w:name w:val="Основной текст Знак"/>
    <w:link w:val="ac"/>
    <w:rsid w:val="0046279E"/>
    <w:rPr>
      <w:sz w:val="24"/>
      <w:szCs w:val="24"/>
    </w:rPr>
  </w:style>
  <w:style w:type="paragraph" w:customStyle="1" w:styleId="ae">
    <w:name w:val="Заголовок к тексту"/>
    <w:basedOn w:val="a"/>
    <w:next w:val="ac"/>
    <w:rsid w:val="0046279E"/>
    <w:pPr>
      <w:suppressAutoHyphens/>
      <w:spacing w:after="480" w:line="240" w:lineRule="exact"/>
    </w:pPr>
    <w:rPr>
      <w:b/>
      <w:szCs w:val="24"/>
    </w:rPr>
  </w:style>
  <w:style w:type="paragraph" w:customStyle="1" w:styleId="af">
    <w:name w:val="регистрационные поля"/>
    <w:basedOn w:val="a"/>
    <w:rsid w:val="0046279E"/>
    <w:pPr>
      <w:spacing w:line="240" w:lineRule="exact"/>
      <w:jc w:val="center"/>
    </w:pPr>
    <w:rPr>
      <w:szCs w:val="24"/>
      <w:lang w:val="en-US"/>
    </w:rPr>
  </w:style>
  <w:style w:type="paragraph" w:customStyle="1" w:styleId="Default">
    <w:name w:val="Default"/>
    <w:rsid w:val="00B90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77C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odytext">
    <w:name w:val="Body text_"/>
    <w:link w:val="11"/>
    <w:uiPriority w:val="99"/>
    <w:locked/>
    <w:rsid w:val="00877C2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77C26"/>
    <w:pPr>
      <w:shd w:val="clear" w:color="auto" w:fill="FFFFFF"/>
      <w:spacing w:before="360" w:line="298" w:lineRule="exact"/>
      <w:jc w:val="both"/>
    </w:pPr>
    <w:rPr>
      <w:sz w:val="27"/>
      <w:szCs w:val="27"/>
      <w:shd w:val="clear" w:color="auto" w:fill="FFFFFF"/>
    </w:rPr>
  </w:style>
  <w:style w:type="character" w:customStyle="1" w:styleId="10">
    <w:name w:val="Заголовок 1 Знак"/>
    <w:link w:val="1"/>
    <w:rsid w:val="00E728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link w:val="7"/>
    <w:semiHidden/>
    <w:rsid w:val="00E7283D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link w:val="8"/>
    <w:semiHidden/>
    <w:rsid w:val="00E7283D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sid w:val="00E7283D"/>
    <w:rPr>
      <w:rFonts w:ascii="Cambria" w:eastAsia="Times New Roman" w:hAnsi="Cambria" w:cs="Times New Roman"/>
      <w:i/>
      <w:iCs/>
      <w:color w:val="404040"/>
    </w:rPr>
  </w:style>
  <w:style w:type="paragraph" w:styleId="af0">
    <w:name w:val="No Spacing"/>
    <w:link w:val="af1"/>
    <w:uiPriority w:val="99"/>
    <w:qFormat/>
    <w:rsid w:val="00E7283D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E7283D"/>
    <w:rPr>
      <w:sz w:val="24"/>
      <w:szCs w:val="24"/>
      <w:lang w:bidi="ar-SA"/>
    </w:rPr>
  </w:style>
  <w:style w:type="paragraph" w:styleId="af2">
    <w:name w:val="Title"/>
    <w:basedOn w:val="a"/>
    <w:next w:val="a"/>
    <w:link w:val="af3"/>
    <w:qFormat/>
    <w:locked/>
    <w:rsid w:val="004673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46730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Основной текст_"/>
    <w:basedOn w:val="a0"/>
    <w:link w:val="4"/>
    <w:rsid w:val="00305FBF"/>
    <w:rPr>
      <w:spacing w:val="-1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f4"/>
    <w:rsid w:val="00CE1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4"/>
    <w:rsid w:val="00CE1900"/>
    <w:pPr>
      <w:widowControl w:val="0"/>
      <w:shd w:val="clear" w:color="auto" w:fill="FFFFFF"/>
      <w:spacing w:before="240" w:after="480" w:line="0" w:lineRule="atLeast"/>
      <w:jc w:val="center"/>
    </w:pPr>
    <w:rPr>
      <w:spacing w:val="-1"/>
      <w:sz w:val="23"/>
      <w:szCs w:val="23"/>
    </w:rPr>
  </w:style>
  <w:style w:type="character" w:customStyle="1" w:styleId="0pt">
    <w:name w:val="Основной текст + Не полужирный;Интервал 0 pt"/>
    <w:basedOn w:val="af4"/>
    <w:rsid w:val="00A90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f4"/>
    <w:rsid w:val="00306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5">
    <w:name w:val="Колонтитул_"/>
    <w:basedOn w:val="a0"/>
    <w:link w:val="af6"/>
    <w:rsid w:val="003061D6"/>
    <w:rPr>
      <w:shd w:val="clear" w:color="auto" w:fill="FFFFFF"/>
    </w:rPr>
  </w:style>
  <w:style w:type="paragraph" w:customStyle="1" w:styleId="af6">
    <w:name w:val="Колонтитул"/>
    <w:basedOn w:val="a"/>
    <w:link w:val="af5"/>
    <w:rsid w:val="003061D6"/>
    <w:pPr>
      <w:widowControl w:val="0"/>
      <w:shd w:val="clear" w:color="auto" w:fill="FFFFFF"/>
      <w:spacing w:line="0" w:lineRule="atLeast"/>
    </w:pPr>
    <w:rPr>
      <w:sz w:val="20"/>
    </w:rPr>
  </w:style>
  <w:style w:type="character" w:customStyle="1" w:styleId="12pt">
    <w:name w:val="Основной текст + 12 pt"/>
    <w:basedOn w:val="af4"/>
    <w:rsid w:val="00A72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59741C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9741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27A3-86F7-4555-B415-8C545BA7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2020-12-03T11:37:00Z</cp:lastPrinted>
  <dcterms:created xsi:type="dcterms:W3CDTF">2024-02-13T20:19:00Z</dcterms:created>
  <dcterms:modified xsi:type="dcterms:W3CDTF">2024-02-13T20:19:00Z</dcterms:modified>
</cp:coreProperties>
</file>